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98E6" w14:textId="77777777" w:rsidR="00742D24" w:rsidRDefault="00A24779" w:rsidP="00355A50">
      <w:pPr>
        <w:pStyle w:val="xmsonormal"/>
        <w:spacing w:before="0" w:beforeAutospacing="0" w:after="0" w:afterAutospacing="0"/>
        <w:jc w:val="both"/>
        <w:rPr>
          <w:rFonts w:ascii="Arial" w:hAnsi="Arial" w:cs="Arial"/>
          <w:bCs/>
          <w:color w:val="000000"/>
          <w:sz w:val="28"/>
          <w:szCs w:val="28"/>
          <w:u w:val="single"/>
          <w:lang w:val="ca-ES"/>
        </w:rPr>
      </w:pPr>
      <w:r>
        <w:rPr>
          <w:noProof/>
        </w:rPr>
        <w:pict w14:anchorId="7E417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Descripción: logo_AUSP_e" style="position:absolute;left:0;text-align:left;margin-left:.65pt;margin-top:-3.2pt;width:193.55pt;height:37.95pt;z-index:-251658752;visibility:visible" wrapcoords="-84 0 -84 21176 21600 21176 21600 0 -84 0">
            <v:imagedata r:id="rId5" o:title="image001.jpg@01D21E18"/>
            <w10:wrap type="tight"/>
          </v:shape>
        </w:pict>
      </w:r>
    </w:p>
    <w:p w14:paraId="1774947C" w14:textId="77777777" w:rsidR="00742D24" w:rsidRDefault="00742D24" w:rsidP="00355A50">
      <w:pPr>
        <w:pStyle w:val="xmsonormal"/>
        <w:spacing w:before="0" w:beforeAutospacing="0" w:after="0" w:afterAutospacing="0"/>
        <w:jc w:val="both"/>
        <w:rPr>
          <w:rFonts w:ascii="Arial" w:hAnsi="Arial" w:cs="Arial"/>
          <w:bCs/>
          <w:color w:val="000000"/>
          <w:sz w:val="28"/>
          <w:szCs w:val="28"/>
          <w:u w:val="single"/>
          <w:lang w:val="ca-ES"/>
        </w:rPr>
      </w:pPr>
    </w:p>
    <w:p w14:paraId="6E712638" w14:textId="77777777" w:rsidR="00742D24" w:rsidRDefault="00742D24" w:rsidP="00355A50">
      <w:pPr>
        <w:pStyle w:val="xmsonormal"/>
        <w:spacing w:before="0" w:beforeAutospacing="0" w:after="0" w:afterAutospacing="0"/>
        <w:jc w:val="both"/>
        <w:rPr>
          <w:rFonts w:ascii="Arial" w:hAnsi="Arial" w:cs="Arial"/>
          <w:bCs/>
          <w:color w:val="000000"/>
          <w:sz w:val="28"/>
          <w:szCs w:val="28"/>
          <w:u w:val="single"/>
          <w:lang w:val="ca-ES"/>
        </w:rPr>
      </w:pPr>
    </w:p>
    <w:p w14:paraId="05D435FF" w14:textId="77777777" w:rsidR="007A2C1F" w:rsidRPr="007A2C1F" w:rsidRDefault="007A2C1F" w:rsidP="007A2C1F">
      <w:pPr>
        <w:pStyle w:val="NormalWeb"/>
        <w:spacing w:before="0" w:beforeAutospacing="0" w:after="0" w:afterAutospacing="0"/>
        <w:jc w:val="both"/>
        <w:rPr>
          <w:rFonts w:ascii="Arial" w:hAnsi="Arial" w:cs="Arial"/>
          <w:sz w:val="28"/>
          <w:szCs w:val="28"/>
          <w:u w:val="single"/>
          <w:lang w:val="ca-ES"/>
        </w:rPr>
      </w:pPr>
      <w:r w:rsidRPr="007A2C1F">
        <w:rPr>
          <w:rStyle w:val="nfasis"/>
          <w:rFonts w:ascii="Arial" w:hAnsi="Arial" w:cs="Arial"/>
          <w:sz w:val="28"/>
          <w:szCs w:val="28"/>
          <w:u w:val="single"/>
          <w:lang w:val="ca-ES"/>
        </w:rPr>
        <w:t>E</w:t>
      </w:r>
      <w:r w:rsidR="00F25914">
        <w:rPr>
          <w:rStyle w:val="nfasis"/>
          <w:rFonts w:ascii="Arial" w:hAnsi="Arial" w:cs="Arial"/>
          <w:sz w:val="28"/>
          <w:szCs w:val="28"/>
          <w:u w:val="single"/>
          <w:lang w:val="ca-ES"/>
        </w:rPr>
        <w:t>l debat teològic en la crisi iconoclasta dels segles VIII i IX a l’Imperi Bizantí</w:t>
      </w:r>
      <w:r w:rsidRPr="007A2C1F">
        <w:rPr>
          <w:rFonts w:ascii="Arial" w:hAnsi="Arial" w:cs="Arial"/>
          <w:sz w:val="28"/>
          <w:szCs w:val="28"/>
          <w:u w:val="single"/>
          <w:lang w:val="ca-ES"/>
        </w:rPr>
        <w:t xml:space="preserve"> ha estat la lliçó inaugural del curs 201</w:t>
      </w:r>
      <w:r w:rsidR="00F25914">
        <w:rPr>
          <w:rFonts w:ascii="Arial" w:hAnsi="Arial" w:cs="Arial"/>
          <w:sz w:val="28"/>
          <w:szCs w:val="28"/>
          <w:u w:val="single"/>
          <w:lang w:val="ca-ES"/>
        </w:rPr>
        <w:t>9</w:t>
      </w:r>
      <w:r w:rsidRPr="007A2C1F">
        <w:rPr>
          <w:rFonts w:ascii="Arial" w:hAnsi="Arial" w:cs="Arial"/>
          <w:sz w:val="28"/>
          <w:szCs w:val="28"/>
          <w:u w:val="single"/>
          <w:lang w:val="ca-ES"/>
        </w:rPr>
        <w:t>-20</w:t>
      </w:r>
      <w:r w:rsidR="00F25914">
        <w:rPr>
          <w:rFonts w:ascii="Arial" w:hAnsi="Arial" w:cs="Arial"/>
          <w:sz w:val="28"/>
          <w:szCs w:val="28"/>
          <w:u w:val="single"/>
          <w:lang w:val="ca-ES"/>
        </w:rPr>
        <w:t>20</w:t>
      </w:r>
      <w:r w:rsidRPr="007A2C1F">
        <w:rPr>
          <w:rFonts w:ascii="Arial" w:hAnsi="Arial" w:cs="Arial"/>
          <w:sz w:val="28"/>
          <w:szCs w:val="28"/>
          <w:u w:val="single"/>
          <w:lang w:val="ca-ES"/>
        </w:rPr>
        <w:t xml:space="preserve">, </w:t>
      </w:r>
      <w:r w:rsidR="0037100D">
        <w:rPr>
          <w:rFonts w:ascii="Arial" w:hAnsi="Arial" w:cs="Arial"/>
          <w:sz w:val="28"/>
          <w:szCs w:val="28"/>
          <w:u w:val="single"/>
          <w:lang w:val="ca-ES"/>
        </w:rPr>
        <w:t>impartida p</w:t>
      </w:r>
      <w:r w:rsidRPr="007A2C1F">
        <w:rPr>
          <w:rFonts w:ascii="Arial" w:hAnsi="Arial" w:cs="Arial"/>
          <w:sz w:val="28"/>
          <w:szCs w:val="28"/>
          <w:u w:val="single"/>
          <w:lang w:val="ca-ES"/>
        </w:rPr>
        <w:t xml:space="preserve">el Dr. </w:t>
      </w:r>
      <w:r w:rsidR="00F25914">
        <w:rPr>
          <w:rFonts w:ascii="Arial" w:hAnsi="Arial" w:cs="Arial"/>
          <w:sz w:val="28"/>
          <w:szCs w:val="28"/>
          <w:u w:val="single"/>
          <w:lang w:val="ca-ES"/>
        </w:rPr>
        <w:t xml:space="preserve">Albert </w:t>
      </w:r>
      <w:proofErr w:type="spellStart"/>
      <w:r w:rsidR="00F25914">
        <w:rPr>
          <w:rFonts w:ascii="Arial" w:hAnsi="Arial" w:cs="Arial"/>
          <w:sz w:val="28"/>
          <w:szCs w:val="28"/>
          <w:u w:val="single"/>
          <w:lang w:val="ca-ES"/>
        </w:rPr>
        <w:t>Viciano</w:t>
      </w:r>
      <w:proofErr w:type="spellEnd"/>
    </w:p>
    <w:p w14:paraId="392830A8" w14:textId="77777777" w:rsidR="007A2C1F" w:rsidRPr="007A2C1F" w:rsidRDefault="007A2C1F" w:rsidP="007A2C1F">
      <w:pPr>
        <w:pStyle w:val="NormalWeb"/>
        <w:spacing w:before="0" w:beforeAutospacing="0" w:after="0" w:afterAutospacing="0"/>
        <w:jc w:val="both"/>
        <w:rPr>
          <w:rFonts w:ascii="Arial" w:hAnsi="Arial" w:cs="Arial"/>
          <w:sz w:val="16"/>
          <w:szCs w:val="16"/>
        </w:rPr>
      </w:pPr>
    </w:p>
    <w:p w14:paraId="28DBD4B7" w14:textId="7BC5D06D" w:rsidR="00FB639B" w:rsidRPr="002C48E7" w:rsidRDefault="00FB639B" w:rsidP="007A2C1F">
      <w:pPr>
        <w:pStyle w:val="NormalWeb"/>
        <w:spacing w:before="0" w:beforeAutospacing="0" w:after="0" w:afterAutospacing="0"/>
        <w:jc w:val="center"/>
        <w:rPr>
          <w:rStyle w:val="Textoennegrita"/>
          <w:rFonts w:ascii="Arial" w:hAnsi="Arial" w:cs="Arial"/>
          <w:sz w:val="44"/>
          <w:szCs w:val="44"/>
          <w:lang w:val="ca-ES"/>
        </w:rPr>
      </w:pPr>
      <w:r w:rsidRPr="002C48E7">
        <w:rPr>
          <w:rStyle w:val="Textoennegrita"/>
          <w:rFonts w:ascii="Arial" w:hAnsi="Arial" w:cs="Arial"/>
          <w:sz w:val="44"/>
          <w:szCs w:val="44"/>
          <w:lang w:val="ca-ES"/>
        </w:rPr>
        <w:t>Un Congrés Internacional analitzarà les línies majors del pontificat del P</w:t>
      </w:r>
      <w:r w:rsidR="002C48E7" w:rsidRPr="002C48E7">
        <w:rPr>
          <w:rStyle w:val="Textoennegrita"/>
          <w:rFonts w:ascii="Arial" w:hAnsi="Arial" w:cs="Arial"/>
          <w:sz w:val="44"/>
          <w:szCs w:val="44"/>
          <w:lang w:val="ca-ES"/>
        </w:rPr>
        <w:t>a</w:t>
      </w:r>
      <w:r w:rsidRPr="002C48E7">
        <w:rPr>
          <w:rStyle w:val="Textoennegrita"/>
          <w:rFonts w:ascii="Arial" w:hAnsi="Arial" w:cs="Arial"/>
          <w:sz w:val="44"/>
          <w:szCs w:val="44"/>
          <w:lang w:val="ca-ES"/>
        </w:rPr>
        <w:t>pa Francesc</w:t>
      </w:r>
    </w:p>
    <w:p w14:paraId="7A306B8D" w14:textId="77777777" w:rsidR="003815E2" w:rsidRPr="003815E2" w:rsidRDefault="003815E2" w:rsidP="007A2C1F">
      <w:pPr>
        <w:pStyle w:val="NormalWeb"/>
        <w:spacing w:before="0" w:beforeAutospacing="0" w:after="0" w:afterAutospacing="0"/>
        <w:jc w:val="center"/>
        <w:rPr>
          <w:rFonts w:ascii="Arial" w:hAnsi="Arial" w:cs="Arial"/>
          <w:sz w:val="16"/>
          <w:szCs w:val="16"/>
          <w:lang w:val="ca-ES"/>
        </w:rPr>
      </w:pPr>
    </w:p>
    <w:p w14:paraId="08166DD5" w14:textId="3E4C039C" w:rsidR="0038680A" w:rsidRPr="002C48E7" w:rsidRDefault="00FB639B" w:rsidP="002C48E7">
      <w:pPr>
        <w:pStyle w:val="NormalWeb"/>
        <w:spacing w:before="0" w:beforeAutospacing="0" w:after="0" w:afterAutospacing="0"/>
        <w:jc w:val="center"/>
        <w:rPr>
          <w:rFonts w:ascii="Arial" w:hAnsi="Arial" w:cs="Arial"/>
          <w:b/>
          <w:sz w:val="28"/>
          <w:szCs w:val="28"/>
          <w:lang w:val="ca-ES"/>
        </w:rPr>
      </w:pPr>
      <w:r>
        <w:rPr>
          <w:rFonts w:ascii="Arial" w:hAnsi="Arial" w:cs="Arial"/>
          <w:b/>
          <w:sz w:val="28"/>
          <w:szCs w:val="28"/>
          <w:lang w:val="ca-ES"/>
        </w:rPr>
        <w:t>Dr. Armand Puig: “</w:t>
      </w:r>
      <w:r w:rsidR="009E79D8">
        <w:rPr>
          <w:rFonts w:ascii="Arial" w:hAnsi="Arial" w:cs="Arial"/>
          <w:b/>
          <w:sz w:val="28"/>
          <w:szCs w:val="28"/>
          <w:lang w:val="ca-ES"/>
        </w:rPr>
        <w:t xml:space="preserve">L’Ateneu és </w:t>
      </w:r>
      <w:r>
        <w:rPr>
          <w:rFonts w:ascii="Arial" w:hAnsi="Arial" w:cs="Arial"/>
          <w:b/>
          <w:sz w:val="28"/>
          <w:szCs w:val="28"/>
          <w:lang w:val="ca-ES"/>
        </w:rPr>
        <w:t xml:space="preserve">una institució eclesiàstica però no clerical, sinó profundament eclesial, que actua </w:t>
      </w:r>
      <w:r w:rsidR="009E79D8">
        <w:rPr>
          <w:rFonts w:ascii="Arial" w:hAnsi="Arial" w:cs="Arial"/>
          <w:b/>
          <w:sz w:val="28"/>
          <w:szCs w:val="28"/>
          <w:lang w:val="ca-ES"/>
        </w:rPr>
        <w:t>com un gran paraigua acadèmic que aixopluga fins a dotze realitats</w:t>
      </w:r>
      <w:r>
        <w:rPr>
          <w:rFonts w:ascii="Arial" w:hAnsi="Arial" w:cs="Arial"/>
          <w:b/>
          <w:sz w:val="28"/>
          <w:szCs w:val="28"/>
          <w:lang w:val="ca-ES"/>
        </w:rPr>
        <w:t>, amb un total de 2.500 alumnes”</w:t>
      </w:r>
    </w:p>
    <w:p w14:paraId="5F8041AB" w14:textId="77777777" w:rsidR="0038680A" w:rsidRPr="002C48E7" w:rsidRDefault="0038680A" w:rsidP="0038680A">
      <w:pPr>
        <w:pStyle w:val="xmsonormal0"/>
        <w:spacing w:before="0" w:beforeAutospacing="0" w:after="0" w:afterAutospacing="0"/>
        <w:jc w:val="both"/>
        <w:rPr>
          <w:rFonts w:ascii="Arial" w:hAnsi="Arial" w:cs="Arial"/>
          <w:color w:val="000000"/>
          <w:sz w:val="16"/>
          <w:szCs w:val="16"/>
          <w:lang w:val="ca-ES"/>
        </w:rPr>
      </w:pPr>
    </w:p>
    <w:p w14:paraId="5BE9BC83" w14:textId="77777777" w:rsidR="002C48E7" w:rsidRPr="002C48E7" w:rsidRDefault="002C48E7" w:rsidP="0038680A">
      <w:pPr>
        <w:pStyle w:val="xmsonormal0"/>
        <w:spacing w:before="0" w:beforeAutospacing="0" w:after="0" w:afterAutospacing="0"/>
        <w:jc w:val="both"/>
        <w:rPr>
          <w:rFonts w:ascii="Arial" w:hAnsi="Arial" w:cs="Arial"/>
          <w:color w:val="000000"/>
          <w:sz w:val="16"/>
          <w:szCs w:val="16"/>
          <w:lang w:val="ca-ES"/>
        </w:rPr>
      </w:pPr>
    </w:p>
    <w:p w14:paraId="56642D4A" w14:textId="774CC2AE" w:rsidR="00BC4C7B" w:rsidRDefault="007A2C1F" w:rsidP="00BC4C7B">
      <w:pPr>
        <w:pStyle w:val="NormalWeb"/>
        <w:spacing w:before="0" w:beforeAutospacing="0" w:after="0" w:afterAutospacing="0"/>
        <w:jc w:val="both"/>
        <w:rPr>
          <w:rFonts w:ascii="Arial" w:hAnsi="Arial" w:cs="Arial"/>
          <w:sz w:val="22"/>
          <w:szCs w:val="22"/>
          <w:lang w:val="ca-ES"/>
        </w:rPr>
      </w:pPr>
      <w:r w:rsidRPr="00F86F2A">
        <w:rPr>
          <w:rFonts w:ascii="Arial" w:hAnsi="Arial" w:cs="Arial"/>
          <w:sz w:val="22"/>
          <w:szCs w:val="22"/>
          <w:u w:val="single"/>
          <w:lang w:val="ca-ES"/>
        </w:rPr>
        <w:t xml:space="preserve">Barcelona, </w:t>
      </w:r>
      <w:r w:rsidR="00687B00" w:rsidRPr="00F86F2A">
        <w:rPr>
          <w:rFonts w:ascii="Arial" w:hAnsi="Arial" w:cs="Arial"/>
          <w:sz w:val="22"/>
          <w:szCs w:val="22"/>
          <w:u w:val="single"/>
          <w:lang w:val="ca-ES"/>
        </w:rPr>
        <w:t>2 d</w:t>
      </w:r>
      <w:r w:rsidR="00F25914" w:rsidRPr="00F86F2A">
        <w:rPr>
          <w:rFonts w:ascii="Arial" w:hAnsi="Arial" w:cs="Arial"/>
          <w:sz w:val="22"/>
          <w:szCs w:val="22"/>
          <w:u w:val="single"/>
          <w:lang w:val="ca-ES"/>
        </w:rPr>
        <w:t xml:space="preserve">’octubre </w:t>
      </w:r>
      <w:r w:rsidRPr="00F86F2A">
        <w:rPr>
          <w:rFonts w:ascii="Arial" w:hAnsi="Arial" w:cs="Arial"/>
          <w:sz w:val="22"/>
          <w:szCs w:val="22"/>
          <w:u w:val="single"/>
          <w:lang w:val="ca-ES"/>
        </w:rPr>
        <w:t>de 201</w:t>
      </w:r>
      <w:r w:rsidR="00F25914" w:rsidRPr="00F86F2A">
        <w:rPr>
          <w:rFonts w:ascii="Arial" w:hAnsi="Arial" w:cs="Arial"/>
          <w:sz w:val="22"/>
          <w:szCs w:val="22"/>
          <w:u w:val="single"/>
          <w:lang w:val="ca-ES"/>
        </w:rPr>
        <w:t>9</w:t>
      </w:r>
      <w:r w:rsidRPr="00F86F2A">
        <w:rPr>
          <w:rFonts w:ascii="Arial" w:hAnsi="Arial" w:cs="Arial"/>
          <w:sz w:val="22"/>
          <w:szCs w:val="22"/>
          <w:lang w:val="ca-ES"/>
        </w:rPr>
        <w:t xml:space="preserve">. El rector de l’Ateneu Universitari Sant Pacià (AUSP), Dr. Armand Puig, </w:t>
      </w:r>
      <w:r w:rsidR="0045367A" w:rsidRPr="00F86F2A">
        <w:rPr>
          <w:rFonts w:ascii="Arial" w:hAnsi="Arial" w:cs="Arial"/>
          <w:sz w:val="22"/>
          <w:szCs w:val="22"/>
          <w:lang w:val="ca-ES"/>
        </w:rPr>
        <w:t xml:space="preserve">ha </w:t>
      </w:r>
      <w:r w:rsidR="00F86F2A" w:rsidRPr="00F86F2A">
        <w:rPr>
          <w:rFonts w:ascii="Arial" w:hAnsi="Arial" w:cs="Arial"/>
          <w:sz w:val="22"/>
          <w:szCs w:val="22"/>
          <w:lang w:val="ca-ES"/>
        </w:rPr>
        <w:t>explicat</w:t>
      </w:r>
      <w:r w:rsidR="0045367A" w:rsidRPr="00F86F2A">
        <w:rPr>
          <w:rFonts w:ascii="Arial" w:hAnsi="Arial" w:cs="Arial"/>
          <w:sz w:val="22"/>
          <w:szCs w:val="22"/>
          <w:lang w:val="ca-ES"/>
        </w:rPr>
        <w:t xml:space="preserve"> que, després de quatre cursos acadèmics de funcionament (2015-2019), l’AUSP “continua el procés de </w:t>
      </w:r>
      <w:proofErr w:type="spellStart"/>
      <w:r w:rsidR="0045367A" w:rsidRPr="00F86F2A">
        <w:rPr>
          <w:rFonts w:ascii="Arial" w:hAnsi="Arial" w:cs="Arial"/>
          <w:sz w:val="22"/>
          <w:szCs w:val="22"/>
          <w:lang w:val="ca-ES"/>
        </w:rPr>
        <w:t>refermament</w:t>
      </w:r>
      <w:proofErr w:type="spellEnd"/>
      <w:r w:rsidR="0045367A" w:rsidRPr="00F86F2A">
        <w:rPr>
          <w:rFonts w:ascii="Arial" w:hAnsi="Arial" w:cs="Arial"/>
          <w:sz w:val="22"/>
          <w:szCs w:val="22"/>
          <w:lang w:val="ca-ES"/>
        </w:rPr>
        <w:t xml:space="preserve"> de les seves estructures internes i la seva projecció cap enfora”.</w:t>
      </w:r>
      <w:r w:rsidR="000E5B19" w:rsidRPr="00F86F2A">
        <w:rPr>
          <w:rFonts w:ascii="Arial" w:hAnsi="Arial" w:cs="Arial"/>
          <w:sz w:val="22"/>
          <w:szCs w:val="22"/>
          <w:lang w:val="ca-ES"/>
        </w:rPr>
        <w:t xml:space="preserve"> “Som una institució </w:t>
      </w:r>
      <w:r w:rsidR="00F86F2A" w:rsidRPr="00F86F2A">
        <w:rPr>
          <w:rFonts w:ascii="Arial" w:hAnsi="Arial" w:cs="Arial"/>
          <w:sz w:val="22"/>
          <w:szCs w:val="22"/>
          <w:lang w:val="ca-ES"/>
        </w:rPr>
        <w:t>eclesià</w:t>
      </w:r>
      <w:r w:rsidR="000E5B19" w:rsidRPr="00F86F2A">
        <w:rPr>
          <w:rFonts w:ascii="Arial" w:hAnsi="Arial" w:cs="Arial"/>
          <w:sz w:val="22"/>
          <w:szCs w:val="22"/>
          <w:lang w:val="ca-ES"/>
        </w:rPr>
        <w:t>stica, però no clerical, sinó profundament eclesial, que té la tasca de formar intel·lec</w:t>
      </w:r>
      <w:r w:rsidR="00F86F2A">
        <w:rPr>
          <w:rFonts w:ascii="Arial" w:hAnsi="Arial" w:cs="Arial"/>
          <w:sz w:val="22"/>
          <w:szCs w:val="22"/>
          <w:lang w:val="ca-ES"/>
        </w:rPr>
        <w:t>tualment els futurs pastors del</w:t>
      </w:r>
      <w:r w:rsidR="000E5B19" w:rsidRPr="00F86F2A">
        <w:rPr>
          <w:rFonts w:ascii="Arial" w:hAnsi="Arial" w:cs="Arial"/>
          <w:sz w:val="22"/>
          <w:szCs w:val="22"/>
          <w:lang w:val="ca-ES"/>
        </w:rPr>
        <w:t xml:space="preserve"> poble de Déu i altres agents i treballadors dels diversos camps pastorals</w:t>
      </w:r>
      <w:r w:rsidR="00F86F2A">
        <w:rPr>
          <w:rFonts w:ascii="Arial" w:hAnsi="Arial" w:cs="Arial"/>
          <w:sz w:val="22"/>
          <w:szCs w:val="22"/>
          <w:lang w:val="ca-ES"/>
        </w:rPr>
        <w:t>.</w:t>
      </w:r>
      <w:r w:rsidR="00F86F2A" w:rsidRPr="00F86F2A">
        <w:rPr>
          <w:rFonts w:ascii="Arial" w:hAnsi="Arial" w:cs="Arial"/>
          <w:sz w:val="22"/>
          <w:szCs w:val="22"/>
          <w:lang w:val="ca-ES"/>
        </w:rPr>
        <w:t xml:space="preserve"> L’Ateneu és com un gran</w:t>
      </w:r>
      <w:r w:rsidR="000E5B19" w:rsidRPr="00F86F2A">
        <w:rPr>
          <w:rFonts w:ascii="Arial" w:hAnsi="Arial" w:cs="Arial"/>
          <w:sz w:val="22"/>
          <w:szCs w:val="22"/>
          <w:lang w:val="ca-ES"/>
        </w:rPr>
        <w:t xml:space="preserve"> </w:t>
      </w:r>
      <w:r w:rsidR="00F86F2A" w:rsidRPr="00F86F2A">
        <w:rPr>
          <w:rFonts w:ascii="Arial" w:hAnsi="Arial" w:cs="Arial"/>
          <w:sz w:val="22"/>
          <w:szCs w:val="22"/>
          <w:lang w:val="ca-ES"/>
        </w:rPr>
        <w:t>paraigua acadèmic que aixopluga fins a dotze realitats: tres facultats, un centre afiliat i vuit instituts, amb un total de 2</w:t>
      </w:r>
      <w:r w:rsidR="00FB639B">
        <w:rPr>
          <w:rFonts w:ascii="Arial" w:hAnsi="Arial" w:cs="Arial"/>
          <w:sz w:val="22"/>
          <w:szCs w:val="22"/>
          <w:lang w:val="ca-ES"/>
        </w:rPr>
        <w:t>.</w:t>
      </w:r>
      <w:r w:rsidR="00F86F2A" w:rsidRPr="00F86F2A">
        <w:rPr>
          <w:rFonts w:ascii="Arial" w:hAnsi="Arial" w:cs="Arial"/>
          <w:sz w:val="22"/>
          <w:szCs w:val="22"/>
          <w:lang w:val="ca-ES"/>
        </w:rPr>
        <w:t>500 alumnes</w:t>
      </w:r>
      <w:r w:rsidR="0042377A">
        <w:rPr>
          <w:rFonts w:ascii="Arial" w:hAnsi="Arial" w:cs="Arial"/>
          <w:sz w:val="22"/>
          <w:szCs w:val="22"/>
          <w:lang w:val="ca-ES"/>
        </w:rPr>
        <w:t>”, ha dit el Dr. Puig</w:t>
      </w:r>
      <w:r w:rsidR="00F86F2A" w:rsidRPr="00F86F2A">
        <w:rPr>
          <w:rFonts w:ascii="Arial" w:hAnsi="Arial" w:cs="Arial"/>
          <w:sz w:val="22"/>
          <w:szCs w:val="22"/>
          <w:lang w:val="ca-ES"/>
        </w:rPr>
        <w:t xml:space="preserve"> </w:t>
      </w:r>
      <w:r w:rsidR="00BC4C7B" w:rsidRPr="00BC4C7B">
        <w:rPr>
          <w:rFonts w:ascii="Arial" w:hAnsi="Arial" w:cs="Arial"/>
          <w:sz w:val="22"/>
          <w:szCs w:val="22"/>
          <w:lang w:val="ca-ES"/>
        </w:rPr>
        <w:t>en el decurs de l'acte d'inauguració del curs 2019-2020 de l'A</w:t>
      </w:r>
      <w:r w:rsidR="00F86F2A">
        <w:rPr>
          <w:rFonts w:ascii="Arial" w:hAnsi="Arial" w:cs="Arial"/>
          <w:sz w:val="22"/>
          <w:szCs w:val="22"/>
          <w:lang w:val="ca-ES"/>
        </w:rPr>
        <w:t>USP</w:t>
      </w:r>
      <w:r w:rsidR="00BC4C7B" w:rsidRPr="00BC4C7B">
        <w:rPr>
          <w:rFonts w:ascii="Arial" w:hAnsi="Arial" w:cs="Arial"/>
          <w:sz w:val="22"/>
          <w:szCs w:val="22"/>
          <w:lang w:val="ca-ES"/>
        </w:rPr>
        <w:t xml:space="preserve">, que integra les facultats de Teologia, Filosofia i Antoni Gaudí, els instituts superiors de Litúrgia, Teologia Fonamental, el CETEM de Mallorca i sis instituts de Ciències Religioses (els de Barcelona, Girona, Lleida, Mallorca, Tarragona i Vic). L'acte s'ha celebrat a l'Aula Magna del Seminari Conciliar de Barcelona i ha estat presidit pel cardenal de Barcelona, Joan Josep </w:t>
      </w:r>
      <w:proofErr w:type="spellStart"/>
      <w:r w:rsidR="00BC4C7B" w:rsidRPr="00BC4C7B">
        <w:rPr>
          <w:rFonts w:ascii="Arial" w:hAnsi="Arial" w:cs="Arial"/>
          <w:sz w:val="22"/>
          <w:szCs w:val="22"/>
          <w:lang w:val="ca-ES"/>
        </w:rPr>
        <w:t>Omella</w:t>
      </w:r>
      <w:proofErr w:type="spellEnd"/>
      <w:r w:rsidR="00BC4C7B" w:rsidRPr="00BC4C7B">
        <w:rPr>
          <w:rFonts w:ascii="Arial" w:hAnsi="Arial" w:cs="Arial"/>
          <w:sz w:val="22"/>
          <w:szCs w:val="22"/>
          <w:lang w:val="ca-ES"/>
        </w:rPr>
        <w:t>, Gran Canceller de l'AUSP, amb la presència dels bisbes de les diòcesis catalanes.</w:t>
      </w:r>
    </w:p>
    <w:p w14:paraId="5C2A4680" w14:textId="77777777" w:rsidR="0042377A" w:rsidRDefault="0042377A" w:rsidP="00BC4C7B">
      <w:pPr>
        <w:pStyle w:val="NormalWeb"/>
        <w:spacing w:before="0" w:beforeAutospacing="0" w:after="0" w:afterAutospacing="0"/>
        <w:jc w:val="both"/>
        <w:rPr>
          <w:rFonts w:ascii="Arial" w:hAnsi="Arial" w:cs="Arial"/>
          <w:sz w:val="22"/>
          <w:szCs w:val="22"/>
          <w:lang w:val="ca-ES"/>
        </w:rPr>
      </w:pPr>
    </w:p>
    <w:p w14:paraId="5CDF7570" w14:textId="77777777" w:rsidR="0042377A" w:rsidRDefault="0042377A" w:rsidP="000E5B19">
      <w:pPr>
        <w:pStyle w:val="NormalWeb"/>
        <w:spacing w:before="0" w:beforeAutospacing="0" w:after="0" w:afterAutospacing="0"/>
        <w:jc w:val="both"/>
        <w:rPr>
          <w:rFonts w:ascii="Arial" w:hAnsi="Arial" w:cs="Arial"/>
          <w:sz w:val="22"/>
          <w:szCs w:val="22"/>
          <w:lang w:val="ca-ES"/>
        </w:rPr>
      </w:pPr>
      <w:r>
        <w:rPr>
          <w:rFonts w:ascii="Arial" w:hAnsi="Arial" w:cs="Arial"/>
          <w:sz w:val="22"/>
          <w:szCs w:val="22"/>
          <w:lang w:val="ca-ES"/>
        </w:rPr>
        <w:t xml:space="preserve">L’AUSP, que és </w:t>
      </w:r>
      <w:r w:rsidRPr="00F86F2A">
        <w:rPr>
          <w:rFonts w:ascii="Arial" w:hAnsi="Arial" w:cs="Arial"/>
          <w:sz w:val="22"/>
          <w:szCs w:val="22"/>
          <w:lang w:val="ca-ES"/>
        </w:rPr>
        <w:t>membre de la Federació Internacional d’Universitats Catòliques (FIUC) i de la Federació d’Universitats Catòliques d’Europea (FUCE), institucions que apleguen igualment els centres universitaris eclesiàstics d’arreu del món</w:t>
      </w:r>
      <w:r>
        <w:rPr>
          <w:rFonts w:ascii="Arial" w:hAnsi="Arial" w:cs="Arial"/>
          <w:sz w:val="22"/>
          <w:szCs w:val="22"/>
          <w:lang w:val="ca-ES"/>
        </w:rPr>
        <w:t xml:space="preserve">, està revisant els seus Estatuts –i els de les tres facultats-, a la llum de la Constitució apostòlica </w:t>
      </w:r>
      <w:proofErr w:type="spellStart"/>
      <w:r w:rsidRPr="0042377A">
        <w:rPr>
          <w:rFonts w:ascii="Arial" w:hAnsi="Arial" w:cs="Arial"/>
          <w:i/>
          <w:sz w:val="22"/>
          <w:szCs w:val="22"/>
          <w:lang w:val="ca-ES"/>
        </w:rPr>
        <w:t>Veritatis</w:t>
      </w:r>
      <w:proofErr w:type="spellEnd"/>
      <w:r>
        <w:rPr>
          <w:rFonts w:ascii="Arial" w:hAnsi="Arial" w:cs="Arial"/>
          <w:sz w:val="22"/>
          <w:szCs w:val="22"/>
          <w:lang w:val="ca-ES"/>
        </w:rPr>
        <w:t xml:space="preserve"> </w:t>
      </w:r>
      <w:proofErr w:type="spellStart"/>
      <w:r w:rsidRPr="0042377A">
        <w:rPr>
          <w:rFonts w:ascii="Arial" w:hAnsi="Arial" w:cs="Arial"/>
          <w:i/>
          <w:sz w:val="22"/>
          <w:szCs w:val="22"/>
          <w:lang w:val="ca-ES"/>
        </w:rPr>
        <w:t>gaudium</w:t>
      </w:r>
      <w:proofErr w:type="spellEnd"/>
      <w:r>
        <w:rPr>
          <w:rFonts w:ascii="Arial" w:hAnsi="Arial" w:cs="Arial"/>
          <w:sz w:val="22"/>
          <w:szCs w:val="22"/>
          <w:lang w:val="ca-ES"/>
        </w:rPr>
        <w:t>, signada pel Papa Francesc, “que afecta no solament la dimensió legal i normativa, sinó sobretot l’esperit amb el qual els centres universitaris eclesiàstics han d’orientar la seva tasca en l’àmbit de l’acadèmia i fora d’ella, en la societat i en el món”.</w:t>
      </w:r>
    </w:p>
    <w:p w14:paraId="03A93AD5" w14:textId="77777777" w:rsidR="0042377A" w:rsidRDefault="0042377A" w:rsidP="000E5B19">
      <w:pPr>
        <w:pStyle w:val="NormalWeb"/>
        <w:spacing w:before="0" w:beforeAutospacing="0" w:after="0" w:afterAutospacing="0"/>
        <w:jc w:val="both"/>
        <w:rPr>
          <w:rFonts w:ascii="Arial" w:hAnsi="Arial" w:cs="Arial"/>
          <w:sz w:val="22"/>
          <w:szCs w:val="22"/>
          <w:lang w:val="ca-ES"/>
        </w:rPr>
      </w:pPr>
    </w:p>
    <w:p w14:paraId="68150E18" w14:textId="59BA6558" w:rsidR="00875D8A" w:rsidRDefault="0042377A" w:rsidP="00875D8A">
      <w:pPr>
        <w:pStyle w:val="NormalWeb"/>
        <w:spacing w:before="0" w:beforeAutospacing="0" w:after="0" w:afterAutospacing="0"/>
        <w:jc w:val="both"/>
        <w:rPr>
          <w:rFonts w:ascii="Arial" w:hAnsi="Arial" w:cs="Arial"/>
          <w:sz w:val="22"/>
          <w:szCs w:val="22"/>
          <w:lang w:val="ca-ES"/>
        </w:rPr>
      </w:pPr>
      <w:r w:rsidRPr="00875D8A">
        <w:rPr>
          <w:rFonts w:ascii="Arial" w:hAnsi="Arial" w:cs="Arial"/>
          <w:sz w:val="22"/>
          <w:szCs w:val="22"/>
          <w:lang w:val="ca-ES"/>
        </w:rPr>
        <w:t xml:space="preserve">El Dr. Armand Puig ha </w:t>
      </w:r>
      <w:r w:rsidR="00082E18" w:rsidRPr="00875D8A">
        <w:rPr>
          <w:rFonts w:ascii="Arial" w:hAnsi="Arial" w:cs="Arial"/>
          <w:sz w:val="22"/>
          <w:szCs w:val="22"/>
          <w:lang w:val="ca-ES"/>
        </w:rPr>
        <w:t>recordat</w:t>
      </w:r>
      <w:r w:rsidRPr="00875D8A">
        <w:rPr>
          <w:rFonts w:ascii="Arial" w:hAnsi="Arial" w:cs="Arial"/>
          <w:sz w:val="22"/>
          <w:szCs w:val="22"/>
          <w:lang w:val="ca-ES"/>
        </w:rPr>
        <w:t xml:space="preserve"> la </w:t>
      </w:r>
      <w:r w:rsidR="00082E18" w:rsidRPr="00875D8A">
        <w:rPr>
          <w:rFonts w:ascii="Arial" w:hAnsi="Arial" w:cs="Arial"/>
          <w:sz w:val="22"/>
          <w:szCs w:val="22"/>
          <w:lang w:val="ca-ES"/>
        </w:rPr>
        <w:t>“</w:t>
      </w:r>
      <w:r w:rsidRPr="00875D8A">
        <w:rPr>
          <w:rFonts w:ascii="Arial" w:hAnsi="Arial" w:cs="Arial"/>
          <w:sz w:val="22"/>
          <w:szCs w:val="22"/>
          <w:lang w:val="ca-ES"/>
        </w:rPr>
        <w:t>profunditat i solidesa</w:t>
      </w:r>
      <w:r w:rsidR="00082E18" w:rsidRPr="00875D8A">
        <w:rPr>
          <w:rFonts w:ascii="Arial" w:hAnsi="Arial" w:cs="Arial"/>
          <w:sz w:val="22"/>
          <w:szCs w:val="22"/>
          <w:lang w:val="ca-ES"/>
        </w:rPr>
        <w:t>”</w:t>
      </w:r>
      <w:r w:rsidRPr="00875D8A">
        <w:rPr>
          <w:rFonts w:ascii="Arial" w:hAnsi="Arial" w:cs="Arial"/>
          <w:sz w:val="22"/>
          <w:szCs w:val="22"/>
          <w:lang w:val="ca-ES"/>
        </w:rPr>
        <w:t xml:space="preserve"> del pensament del Dr. Joan </w:t>
      </w:r>
      <w:proofErr w:type="spellStart"/>
      <w:r w:rsidRPr="00875D8A">
        <w:rPr>
          <w:rFonts w:ascii="Arial" w:hAnsi="Arial" w:cs="Arial"/>
          <w:sz w:val="22"/>
          <w:szCs w:val="22"/>
          <w:lang w:val="ca-ES"/>
        </w:rPr>
        <w:t>Planellas</w:t>
      </w:r>
      <w:proofErr w:type="spellEnd"/>
      <w:r w:rsidRPr="00875D8A">
        <w:rPr>
          <w:rFonts w:ascii="Arial" w:hAnsi="Arial" w:cs="Arial"/>
          <w:sz w:val="22"/>
          <w:szCs w:val="22"/>
          <w:lang w:val="ca-ES"/>
        </w:rPr>
        <w:t>, nomenat</w:t>
      </w:r>
      <w:r w:rsidR="00082E18" w:rsidRPr="00875D8A">
        <w:rPr>
          <w:rFonts w:ascii="Arial" w:hAnsi="Arial" w:cs="Arial"/>
          <w:sz w:val="22"/>
          <w:szCs w:val="22"/>
          <w:lang w:val="ca-ES"/>
        </w:rPr>
        <w:t xml:space="preserve"> arquebisbe de Tarragona i nou Vice-Gran Canceller de l’AUSP, un autèntic “constructor” de l’Ateneu, que “ha contribuït a que aquest consolidés la seva vocació de pulmó intel·lectual de les diòcesis amb seu a Catalunya”. També ha destacat la figura del Dr. Xavier Morlans, “un tot terreny, un home de frontera sensible i cordial, atent i amatent, que ha ensenyat Teologia Sistemàtica durant molts anys”, i que ha arribat al seu </w:t>
      </w:r>
      <w:proofErr w:type="spellStart"/>
      <w:r w:rsidR="00082E18" w:rsidRPr="00875D8A">
        <w:rPr>
          <w:rFonts w:ascii="Arial" w:hAnsi="Arial" w:cs="Arial"/>
          <w:sz w:val="22"/>
          <w:szCs w:val="22"/>
          <w:lang w:val="ca-ES"/>
        </w:rPr>
        <w:t>emeritat</w:t>
      </w:r>
      <w:proofErr w:type="spellEnd"/>
      <w:r w:rsidR="00082E18" w:rsidRPr="00875D8A">
        <w:rPr>
          <w:rFonts w:ascii="Arial" w:hAnsi="Arial" w:cs="Arial"/>
          <w:sz w:val="22"/>
          <w:szCs w:val="22"/>
          <w:lang w:val="ca-ES"/>
        </w:rPr>
        <w:t>. Pel que fa a la Facultat de Filosofia, el rector de l’AUSP ha informat del relleu d’autoritats acadèmiques: el Dr. Jaume Aymar</w:t>
      </w:r>
      <w:r w:rsidR="000B687F" w:rsidRPr="00875D8A">
        <w:rPr>
          <w:rFonts w:ascii="Arial" w:hAnsi="Arial" w:cs="Arial"/>
          <w:sz w:val="22"/>
          <w:szCs w:val="22"/>
          <w:lang w:val="ca-ES"/>
        </w:rPr>
        <w:t xml:space="preserve">, que ha acabat el segon trienni, </w:t>
      </w:r>
      <w:r w:rsidR="00082E18" w:rsidRPr="00875D8A">
        <w:rPr>
          <w:rFonts w:ascii="Arial" w:hAnsi="Arial" w:cs="Arial"/>
          <w:sz w:val="22"/>
          <w:szCs w:val="22"/>
          <w:lang w:val="ca-ES"/>
        </w:rPr>
        <w:t xml:space="preserve"> ha deixat el deganat, que ha recaigut en el Dr. Carles Llinàs, antic </w:t>
      </w:r>
      <w:proofErr w:type="spellStart"/>
      <w:r w:rsidR="00082E18" w:rsidRPr="00875D8A">
        <w:rPr>
          <w:rFonts w:ascii="Arial" w:hAnsi="Arial" w:cs="Arial"/>
          <w:sz w:val="22"/>
          <w:szCs w:val="22"/>
          <w:lang w:val="ca-ES"/>
        </w:rPr>
        <w:t>vicedegà</w:t>
      </w:r>
      <w:proofErr w:type="spellEnd"/>
      <w:r w:rsidR="00082E18" w:rsidRPr="00875D8A">
        <w:rPr>
          <w:rFonts w:ascii="Arial" w:hAnsi="Arial" w:cs="Arial"/>
          <w:sz w:val="22"/>
          <w:szCs w:val="22"/>
          <w:lang w:val="ca-ES"/>
        </w:rPr>
        <w:t>; aquest darrer càrrec ha passat a ser ocupat pel Dr. Ignasi Fuster. Finalment, el Dr. Puig ha dit que el degà de la Facultat Antoni Gaudí d’Història, Arqueologia i Arts Cristianes</w:t>
      </w:r>
      <w:r w:rsidR="003D400D" w:rsidRPr="00875D8A">
        <w:rPr>
          <w:rFonts w:ascii="Arial" w:hAnsi="Arial" w:cs="Arial"/>
          <w:sz w:val="22"/>
          <w:szCs w:val="22"/>
          <w:lang w:val="ca-ES"/>
        </w:rPr>
        <w:t xml:space="preserve"> tornarà a ser els pròxims tres anys el Dr. David </w:t>
      </w:r>
      <w:proofErr w:type="spellStart"/>
      <w:r w:rsidR="003D400D" w:rsidRPr="00875D8A">
        <w:rPr>
          <w:rFonts w:ascii="Arial" w:hAnsi="Arial" w:cs="Arial"/>
          <w:sz w:val="22"/>
          <w:szCs w:val="22"/>
          <w:lang w:val="ca-ES"/>
        </w:rPr>
        <w:t>Abadías</w:t>
      </w:r>
      <w:proofErr w:type="spellEnd"/>
      <w:r w:rsidR="003D400D" w:rsidRPr="00875D8A">
        <w:rPr>
          <w:rFonts w:ascii="Arial" w:hAnsi="Arial" w:cs="Arial"/>
          <w:sz w:val="22"/>
          <w:szCs w:val="22"/>
          <w:lang w:val="ca-ES"/>
        </w:rPr>
        <w:t>, que havia acabat el primer trienni.</w:t>
      </w:r>
      <w:r w:rsidR="00FE2EE6" w:rsidRPr="00875D8A">
        <w:rPr>
          <w:rFonts w:ascii="Arial" w:hAnsi="Arial" w:cs="Arial"/>
          <w:sz w:val="22"/>
          <w:szCs w:val="22"/>
          <w:lang w:val="ca-ES"/>
        </w:rPr>
        <w:t xml:space="preserve"> </w:t>
      </w:r>
      <w:r w:rsidR="00875D8A" w:rsidRPr="00875D8A">
        <w:rPr>
          <w:rFonts w:ascii="Arial" w:hAnsi="Arial" w:cs="Arial"/>
          <w:sz w:val="22"/>
          <w:szCs w:val="22"/>
          <w:lang w:val="ca-ES"/>
        </w:rPr>
        <w:t xml:space="preserve">Pel que fa als contactes internacionals, la Facultat Antoni Gaudí </w:t>
      </w:r>
      <w:r w:rsidR="00875D8A">
        <w:rPr>
          <w:rFonts w:ascii="Arial" w:hAnsi="Arial" w:cs="Arial"/>
          <w:sz w:val="22"/>
          <w:szCs w:val="22"/>
          <w:lang w:val="ca-ES"/>
        </w:rPr>
        <w:t>“</w:t>
      </w:r>
      <w:r w:rsidR="00875D8A" w:rsidRPr="00875D8A">
        <w:rPr>
          <w:rFonts w:ascii="Arial" w:hAnsi="Arial" w:cs="Arial"/>
          <w:sz w:val="22"/>
          <w:szCs w:val="22"/>
          <w:lang w:val="ca-ES"/>
        </w:rPr>
        <w:t>continua la seva relació privilegiada amb el Pontifici Institut d’Arqueologia Cristiana (PIAC), amb seu a Roma, amb intercanvis de professors i d’alumnes per tots dos costats</w:t>
      </w:r>
      <w:r w:rsidR="00875D8A">
        <w:rPr>
          <w:rFonts w:ascii="Arial" w:hAnsi="Arial" w:cs="Arial"/>
          <w:sz w:val="22"/>
          <w:szCs w:val="22"/>
          <w:lang w:val="ca-ES"/>
        </w:rPr>
        <w:t>”</w:t>
      </w:r>
      <w:r w:rsidR="00875D8A" w:rsidRPr="00875D8A">
        <w:rPr>
          <w:rFonts w:ascii="Arial" w:hAnsi="Arial" w:cs="Arial"/>
          <w:sz w:val="22"/>
          <w:szCs w:val="22"/>
          <w:lang w:val="ca-ES"/>
        </w:rPr>
        <w:t>. D’altra banda, “s’ha iniciat una col·laboració acadèmica consistent a impartir cursos monogràfics sobre Antoni Gaudí i la Sagrada Família, adreçats a professors i alumnes de diverses facultats italianes, concretament de la Facultat de Teologia d’Emilia-</w:t>
      </w:r>
      <w:proofErr w:type="spellStart"/>
      <w:r w:rsidR="00875D8A" w:rsidRPr="00875D8A">
        <w:rPr>
          <w:rFonts w:ascii="Arial" w:hAnsi="Arial" w:cs="Arial"/>
          <w:sz w:val="22"/>
          <w:szCs w:val="22"/>
          <w:lang w:val="ca-ES"/>
        </w:rPr>
        <w:t>Romagna</w:t>
      </w:r>
      <w:proofErr w:type="spellEnd"/>
      <w:r w:rsidR="00875D8A" w:rsidRPr="00875D8A">
        <w:rPr>
          <w:rFonts w:ascii="Arial" w:hAnsi="Arial" w:cs="Arial"/>
          <w:sz w:val="22"/>
          <w:szCs w:val="22"/>
          <w:lang w:val="ca-ES"/>
        </w:rPr>
        <w:t xml:space="preserve"> (Bolonya), a la qual se n’hi afegiran d’altres”, ha detallat el rector de l’AUSP.</w:t>
      </w:r>
    </w:p>
    <w:p w14:paraId="4B8CE123" w14:textId="77777777" w:rsidR="003D7D0B" w:rsidRDefault="003D7D0B" w:rsidP="00875D8A">
      <w:pPr>
        <w:pStyle w:val="NormalWeb"/>
        <w:spacing w:before="0" w:beforeAutospacing="0" w:after="0" w:afterAutospacing="0"/>
        <w:jc w:val="both"/>
        <w:rPr>
          <w:rFonts w:ascii="Arial" w:hAnsi="Arial" w:cs="Arial"/>
          <w:sz w:val="22"/>
          <w:szCs w:val="22"/>
          <w:lang w:val="ca-ES"/>
        </w:rPr>
      </w:pPr>
    </w:p>
    <w:p w14:paraId="33255AB9" w14:textId="4611DFCE" w:rsidR="003D7D0B" w:rsidRDefault="003D7D0B" w:rsidP="003D7D0B">
      <w:pPr>
        <w:pStyle w:val="NormalWeb"/>
        <w:spacing w:before="0" w:beforeAutospacing="0" w:after="0" w:afterAutospacing="0"/>
        <w:jc w:val="both"/>
        <w:rPr>
          <w:rFonts w:ascii="Arial" w:hAnsi="Arial" w:cs="Arial"/>
          <w:sz w:val="22"/>
          <w:szCs w:val="22"/>
          <w:lang w:val="ca-ES"/>
        </w:rPr>
      </w:pPr>
      <w:r>
        <w:rPr>
          <w:rFonts w:ascii="Arial" w:hAnsi="Arial" w:cs="Arial"/>
          <w:sz w:val="22"/>
          <w:szCs w:val="22"/>
          <w:lang w:val="ca-ES"/>
        </w:rPr>
        <w:t>El Dr. Puig ha fet referència també a la consolidació “com a instrument que fa de mitjancer entre la reflexió i la praxi pastoral” de l</w:t>
      </w:r>
      <w:r w:rsidRPr="007A2C1F">
        <w:rPr>
          <w:rFonts w:ascii="Arial" w:hAnsi="Arial" w:cs="Arial"/>
          <w:sz w:val="22"/>
          <w:szCs w:val="22"/>
          <w:lang w:val="ca-ES"/>
        </w:rPr>
        <w:t xml:space="preserve">a Càtedra de Teologia Pastoral "Arquebisbe Josep Pont i Gol", constituïda </w:t>
      </w:r>
      <w:r w:rsidRPr="007A2C1F">
        <w:rPr>
          <w:rFonts w:ascii="Arial" w:hAnsi="Arial" w:cs="Arial"/>
          <w:sz w:val="22"/>
          <w:szCs w:val="22"/>
          <w:lang w:val="ca-ES"/>
        </w:rPr>
        <w:lastRenderedPageBreak/>
        <w:t>el 2016</w:t>
      </w:r>
      <w:r>
        <w:rPr>
          <w:rFonts w:ascii="Arial" w:hAnsi="Arial" w:cs="Arial"/>
          <w:sz w:val="22"/>
          <w:szCs w:val="22"/>
          <w:lang w:val="ca-ES"/>
        </w:rPr>
        <w:t xml:space="preserve"> i confiada a la FTC, i de la qual n’és director el Dr. Daniel Palau. La Càtedra, amb les seves dues plataformes –dedicades als joves i als extraradis- “ocupa una posició intermèdia entre la realitat acadèmica i les realitzacions pastorals concretes que duen a terme parròquies i delegacions”.</w:t>
      </w:r>
    </w:p>
    <w:p w14:paraId="76A5EAAE" w14:textId="77777777" w:rsidR="003D7D0B" w:rsidRDefault="003D7D0B" w:rsidP="00875D8A">
      <w:pPr>
        <w:pStyle w:val="NormalWeb"/>
        <w:spacing w:before="0" w:beforeAutospacing="0" w:after="0" w:afterAutospacing="0"/>
        <w:jc w:val="both"/>
        <w:rPr>
          <w:rFonts w:ascii="Arial" w:hAnsi="Arial" w:cs="Arial"/>
          <w:sz w:val="22"/>
          <w:szCs w:val="22"/>
          <w:lang w:val="ca-ES"/>
        </w:rPr>
      </w:pPr>
    </w:p>
    <w:p w14:paraId="224AE2DC" w14:textId="578C1280" w:rsidR="00212A26" w:rsidRPr="003D7D0B" w:rsidRDefault="008916AB" w:rsidP="0045367A">
      <w:pPr>
        <w:pStyle w:val="NormalWeb"/>
        <w:spacing w:before="0" w:beforeAutospacing="0" w:after="0" w:afterAutospacing="0"/>
        <w:jc w:val="both"/>
        <w:rPr>
          <w:rFonts w:ascii="Arial" w:hAnsi="Arial" w:cs="Arial"/>
          <w:sz w:val="22"/>
          <w:szCs w:val="22"/>
          <w:lang w:val="ca-ES"/>
        </w:rPr>
      </w:pPr>
      <w:r>
        <w:rPr>
          <w:rFonts w:ascii="Arial" w:hAnsi="Arial" w:cs="Arial"/>
          <w:sz w:val="22"/>
          <w:szCs w:val="22"/>
          <w:lang w:val="ca-ES"/>
        </w:rPr>
        <w:t xml:space="preserve">Durant la seva intervenció, el Dr. Armand Puig ha recordat els professors de l’AUSP traspassats en el curs passat: el P. Alexandre Olivar, el P. Lluís Duch, Mn. Joan Busquets, Mons. Jaume </w:t>
      </w:r>
      <w:proofErr w:type="spellStart"/>
      <w:r>
        <w:rPr>
          <w:rFonts w:ascii="Arial" w:hAnsi="Arial" w:cs="Arial"/>
          <w:sz w:val="22"/>
          <w:szCs w:val="22"/>
          <w:lang w:val="ca-ES"/>
        </w:rPr>
        <w:t>Trasserra</w:t>
      </w:r>
      <w:proofErr w:type="spellEnd"/>
      <w:r>
        <w:rPr>
          <w:rFonts w:ascii="Arial" w:hAnsi="Arial" w:cs="Arial"/>
          <w:sz w:val="22"/>
          <w:szCs w:val="22"/>
          <w:lang w:val="ca-ES"/>
        </w:rPr>
        <w:t xml:space="preserve"> i el Dr. Joan </w:t>
      </w:r>
      <w:proofErr w:type="spellStart"/>
      <w:r>
        <w:rPr>
          <w:rFonts w:ascii="Arial" w:hAnsi="Arial" w:cs="Arial"/>
          <w:sz w:val="22"/>
          <w:szCs w:val="22"/>
          <w:lang w:val="ca-ES"/>
        </w:rPr>
        <w:t>Pegueroles</w:t>
      </w:r>
      <w:proofErr w:type="spellEnd"/>
      <w:r>
        <w:rPr>
          <w:rFonts w:ascii="Arial" w:hAnsi="Arial" w:cs="Arial"/>
          <w:sz w:val="22"/>
          <w:szCs w:val="22"/>
          <w:lang w:val="ca-ES"/>
        </w:rPr>
        <w:t>. I, finalment, ha avançat la celebració a l’Ateneu, els propers dies 12, 13 i 14 de novembre, del Congrés Internacional sobre el Papa Francesc</w:t>
      </w:r>
      <w:r w:rsidR="000E1D0B">
        <w:rPr>
          <w:rFonts w:ascii="Arial" w:hAnsi="Arial" w:cs="Arial"/>
          <w:sz w:val="22"/>
          <w:szCs w:val="22"/>
          <w:lang w:val="ca-ES"/>
        </w:rPr>
        <w:t xml:space="preserve">, que “pretén verificar com en les diverses àrees del seu magisteri, el Papa agermana teologia i pastoral, pensament i acció, reflexió i vida”. El Congrés se situarà en continuïtat amb la Carta del Papa a la Facultat de Teologia de la UCA l’any 2015 i amb la intervenció de Nàpols, en la qual el 21 de juny va parlar sobre quina teologia calia fer després de la </w:t>
      </w:r>
      <w:proofErr w:type="spellStart"/>
      <w:r w:rsidR="000E1D0B" w:rsidRPr="000E1D0B">
        <w:rPr>
          <w:rFonts w:ascii="Arial" w:hAnsi="Arial" w:cs="Arial"/>
          <w:i/>
          <w:sz w:val="22"/>
          <w:szCs w:val="22"/>
          <w:lang w:val="ca-ES"/>
        </w:rPr>
        <w:t>Veritatis</w:t>
      </w:r>
      <w:proofErr w:type="spellEnd"/>
      <w:r w:rsidR="000E1D0B">
        <w:rPr>
          <w:rFonts w:ascii="Arial" w:hAnsi="Arial" w:cs="Arial"/>
          <w:sz w:val="22"/>
          <w:szCs w:val="22"/>
          <w:lang w:val="ca-ES"/>
        </w:rPr>
        <w:t xml:space="preserve"> </w:t>
      </w:r>
      <w:proofErr w:type="spellStart"/>
      <w:r w:rsidR="000E1D0B" w:rsidRPr="000E1D0B">
        <w:rPr>
          <w:rFonts w:ascii="Arial" w:hAnsi="Arial" w:cs="Arial"/>
          <w:i/>
          <w:sz w:val="22"/>
          <w:szCs w:val="22"/>
          <w:lang w:val="ca-ES"/>
        </w:rPr>
        <w:t>gaudium</w:t>
      </w:r>
      <w:proofErr w:type="spellEnd"/>
      <w:r w:rsidR="000E1D0B">
        <w:rPr>
          <w:rFonts w:ascii="Arial" w:hAnsi="Arial" w:cs="Arial"/>
          <w:sz w:val="22"/>
          <w:szCs w:val="22"/>
          <w:lang w:val="ca-ES"/>
        </w:rPr>
        <w:t xml:space="preserve">, i “insistia que aquesta teologia havia de ser de l’acollida i de l’escolta, del diàleg i de la xarxa </w:t>
      </w:r>
      <w:proofErr w:type="spellStart"/>
      <w:r w:rsidR="000E1D0B">
        <w:rPr>
          <w:rFonts w:ascii="Arial" w:hAnsi="Arial" w:cs="Arial"/>
          <w:sz w:val="22"/>
          <w:szCs w:val="22"/>
          <w:lang w:val="ca-ES"/>
        </w:rPr>
        <w:t>transdisciplinar</w:t>
      </w:r>
      <w:proofErr w:type="spellEnd"/>
      <w:r w:rsidR="000E1D0B">
        <w:rPr>
          <w:rFonts w:ascii="Arial" w:hAnsi="Arial" w:cs="Arial"/>
          <w:sz w:val="22"/>
          <w:szCs w:val="22"/>
          <w:lang w:val="ca-ES"/>
        </w:rPr>
        <w:t>, i que havia de tenir com a punt de partença la misericòrd</w:t>
      </w:r>
      <w:r w:rsidR="003D7D0B">
        <w:rPr>
          <w:rFonts w:ascii="Arial" w:hAnsi="Arial" w:cs="Arial"/>
          <w:sz w:val="22"/>
          <w:szCs w:val="22"/>
          <w:lang w:val="ca-ES"/>
        </w:rPr>
        <w:t>ia i la llibertat de pensament”.</w:t>
      </w:r>
    </w:p>
    <w:p w14:paraId="4EBCFADA" w14:textId="77777777" w:rsidR="00DB074B" w:rsidRDefault="00DB074B" w:rsidP="007A2C1F">
      <w:pPr>
        <w:pStyle w:val="NormalWeb"/>
        <w:spacing w:before="0" w:beforeAutospacing="0" w:after="0" w:afterAutospacing="0"/>
        <w:jc w:val="both"/>
        <w:rPr>
          <w:rFonts w:ascii="Arial" w:hAnsi="Arial" w:cs="Arial"/>
          <w:sz w:val="22"/>
          <w:szCs w:val="22"/>
          <w:lang w:val="ca-ES"/>
        </w:rPr>
      </w:pPr>
    </w:p>
    <w:p w14:paraId="5D85532D" w14:textId="00EFEC3E" w:rsidR="007A2C1F" w:rsidRPr="003815E2" w:rsidRDefault="007A2C1F" w:rsidP="003815E2">
      <w:pPr>
        <w:pStyle w:val="NormalWeb"/>
        <w:spacing w:before="0" w:beforeAutospacing="0" w:after="0" w:afterAutospacing="0"/>
        <w:rPr>
          <w:rFonts w:ascii="Arial" w:hAnsi="Arial" w:cs="Arial"/>
          <w:sz w:val="22"/>
          <w:szCs w:val="22"/>
        </w:rPr>
      </w:pPr>
      <w:proofErr w:type="spellStart"/>
      <w:r w:rsidRPr="003815E2">
        <w:rPr>
          <w:rStyle w:val="Textoennegrita"/>
          <w:rFonts w:ascii="Arial" w:hAnsi="Arial" w:cs="Arial"/>
          <w:sz w:val="22"/>
          <w:szCs w:val="22"/>
        </w:rPr>
        <w:t>Lliçó</w:t>
      </w:r>
      <w:proofErr w:type="spellEnd"/>
      <w:r w:rsidRPr="003815E2">
        <w:rPr>
          <w:rStyle w:val="Textoennegrita"/>
          <w:rFonts w:ascii="Arial" w:hAnsi="Arial" w:cs="Arial"/>
          <w:sz w:val="22"/>
          <w:szCs w:val="22"/>
        </w:rPr>
        <w:t xml:space="preserve"> inaugural del Dr. </w:t>
      </w:r>
      <w:r w:rsidR="00D24A2E">
        <w:rPr>
          <w:rStyle w:val="Textoennegrita"/>
          <w:rFonts w:ascii="Arial" w:hAnsi="Arial" w:cs="Arial"/>
          <w:sz w:val="22"/>
          <w:szCs w:val="22"/>
        </w:rPr>
        <w:t xml:space="preserve">Albert </w:t>
      </w:r>
      <w:proofErr w:type="spellStart"/>
      <w:r w:rsidR="00D24A2E">
        <w:rPr>
          <w:rStyle w:val="Textoennegrita"/>
          <w:rFonts w:ascii="Arial" w:hAnsi="Arial" w:cs="Arial"/>
          <w:sz w:val="22"/>
          <w:szCs w:val="22"/>
        </w:rPr>
        <w:t>Viciano</w:t>
      </w:r>
      <w:proofErr w:type="spellEnd"/>
      <w:r w:rsidRPr="003815E2">
        <w:rPr>
          <w:rStyle w:val="Textoennegrita"/>
          <w:rFonts w:ascii="Arial" w:hAnsi="Arial" w:cs="Arial"/>
          <w:sz w:val="22"/>
          <w:szCs w:val="22"/>
        </w:rPr>
        <w:t xml:space="preserve">, </w:t>
      </w:r>
      <w:proofErr w:type="spellStart"/>
      <w:r w:rsidRPr="003815E2">
        <w:rPr>
          <w:rStyle w:val="Textoennegrita"/>
          <w:rFonts w:ascii="Arial" w:hAnsi="Arial" w:cs="Arial"/>
          <w:sz w:val="22"/>
          <w:szCs w:val="22"/>
        </w:rPr>
        <w:t>professor</w:t>
      </w:r>
      <w:proofErr w:type="spellEnd"/>
      <w:r w:rsidRPr="003815E2">
        <w:rPr>
          <w:rStyle w:val="Textoennegrita"/>
          <w:rFonts w:ascii="Arial" w:hAnsi="Arial" w:cs="Arial"/>
          <w:sz w:val="22"/>
          <w:szCs w:val="22"/>
        </w:rPr>
        <w:t xml:space="preserve"> de la </w:t>
      </w:r>
      <w:r w:rsidR="00D24A2E">
        <w:rPr>
          <w:rStyle w:val="Textoennegrita"/>
          <w:rFonts w:ascii="Arial" w:hAnsi="Arial" w:cs="Arial"/>
          <w:sz w:val="22"/>
          <w:szCs w:val="22"/>
        </w:rPr>
        <w:t>Facultat Antoni Gaudí</w:t>
      </w:r>
    </w:p>
    <w:p w14:paraId="5ED4D72A" w14:textId="77777777" w:rsidR="007A2C1F" w:rsidRPr="003815E2" w:rsidRDefault="007A2C1F" w:rsidP="003815E2">
      <w:pPr>
        <w:pStyle w:val="NormalWeb"/>
        <w:spacing w:before="0" w:beforeAutospacing="0" w:after="0" w:afterAutospacing="0"/>
        <w:rPr>
          <w:rFonts w:ascii="Arial" w:hAnsi="Arial" w:cs="Arial"/>
          <w:sz w:val="22"/>
          <w:szCs w:val="22"/>
        </w:rPr>
      </w:pPr>
    </w:p>
    <w:p w14:paraId="0412FE3E" w14:textId="56EAB21B" w:rsidR="00846FC6" w:rsidRPr="00846FC6" w:rsidRDefault="00D24A2E" w:rsidP="00846FC6">
      <w:pPr>
        <w:pStyle w:val="xmsonormal0"/>
        <w:spacing w:before="0" w:beforeAutospacing="0" w:after="0" w:afterAutospacing="0"/>
        <w:jc w:val="both"/>
        <w:rPr>
          <w:rFonts w:ascii="Arial" w:hAnsi="Arial" w:cs="Arial"/>
          <w:sz w:val="22"/>
          <w:szCs w:val="22"/>
          <w:lang w:val="ca-ES"/>
        </w:rPr>
      </w:pPr>
      <w:r w:rsidRPr="00C66388">
        <w:rPr>
          <w:rFonts w:ascii="Arial" w:hAnsi="Arial" w:cs="Arial"/>
          <w:sz w:val="22"/>
          <w:szCs w:val="22"/>
          <w:lang w:val="ca-ES"/>
        </w:rPr>
        <w:t xml:space="preserve">El Dr. Albert </w:t>
      </w:r>
      <w:proofErr w:type="spellStart"/>
      <w:r w:rsidRPr="00C66388">
        <w:rPr>
          <w:rFonts w:ascii="Arial" w:hAnsi="Arial" w:cs="Arial"/>
          <w:sz w:val="22"/>
          <w:szCs w:val="22"/>
          <w:lang w:val="ca-ES"/>
        </w:rPr>
        <w:t>Viciano</w:t>
      </w:r>
      <w:proofErr w:type="spellEnd"/>
      <w:r w:rsidRPr="00C66388">
        <w:rPr>
          <w:rFonts w:ascii="Arial" w:hAnsi="Arial" w:cs="Arial"/>
          <w:sz w:val="22"/>
          <w:szCs w:val="22"/>
          <w:lang w:val="ca-ES"/>
        </w:rPr>
        <w:t>, professor de la Facultat Antoni Gaudí, ha impartit la lliçó inaugural del curs, amb el títol</w:t>
      </w:r>
      <w:r w:rsidR="00C66388" w:rsidRPr="00C66388">
        <w:rPr>
          <w:rStyle w:val="nfasis"/>
          <w:rFonts w:ascii="Arial" w:hAnsi="Arial" w:cs="Arial"/>
          <w:sz w:val="22"/>
          <w:szCs w:val="22"/>
          <w:lang w:val="ca-ES"/>
        </w:rPr>
        <w:t xml:space="preserve"> El debat teològic en la crisi iconoclasta dels segles VIII i IX a l’Imperi Bizantí</w:t>
      </w:r>
      <w:r w:rsidR="00C66388">
        <w:rPr>
          <w:rFonts w:ascii="Arial" w:hAnsi="Arial" w:cs="Arial"/>
          <w:sz w:val="22"/>
          <w:szCs w:val="22"/>
          <w:lang w:val="ca-ES"/>
        </w:rPr>
        <w:t>.</w:t>
      </w:r>
      <w:r w:rsidR="00846FC6">
        <w:rPr>
          <w:rFonts w:ascii="Arial" w:hAnsi="Arial" w:cs="Arial"/>
          <w:sz w:val="22"/>
          <w:szCs w:val="22"/>
          <w:lang w:val="ca-ES"/>
        </w:rPr>
        <w:t xml:space="preserve"> El Dr. </w:t>
      </w:r>
      <w:proofErr w:type="spellStart"/>
      <w:r w:rsidR="00846FC6">
        <w:rPr>
          <w:rFonts w:ascii="Arial" w:hAnsi="Arial" w:cs="Arial"/>
          <w:sz w:val="22"/>
          <w:szCs w:val="22"/>
          <w:lang w:val="ca-ES"/>
        </w:rPr>
        <w:t>Viciano</w:t>
      </w:r>
      <w:proofErr w:type="spellEnd"/>
      <w:r w:rsidR="00846FC6">
        <w:rPr>
          <w:rFonts w:ascii="Arial" w:hAnsi="Arial" w:cs="Arial"/>
          <w:sz w:val="22"/>
          <w:szCs w:val="22"/>
          <w:lang w:val="ca-ES"/>
        </w:rPr>
        <w:t xml:space="preserve"> ha dit que “u</w:t>
      </w:r>
      <w:r w:rsidR="00846FC6" w:rsidRPr="00846FC6">
        <w:rPr>
          <w:rFonts w:ascii="Arial" w:hAnsi="Arial" w:cs="Arial"/>
          <w:sz w:val="22"/>
          <w:szCs w:val="22"/>
          <w:lang w:val="ca-ES"/>
        </w:rPr>
        <w:t>na de les diferències entre la tradició cristiana oriental i occidental és la significació de les representacions en imatges d’allò sagrat</w:t>
      </w:r>
      <w:r w:rsidR="00846FC6">
        <w:rPr>
          <w:rFonts w:ascii="Arial" w:hAnsi="Arial" w:cs="Arial"/>
          <w:sz w:val="22"/>
          <w:szCs w:val="22"/>
          <w:lang w:val="ca-ES"/>
        </w:rPr>
        <w:t>; m</w:t>
      </w:r>
      <w:r w:rsidR="00846FC6" w:rsidRPr="00846FC6">
        <w:rPr>
          <w:rFonts w:ascii="Arial" w:hAnsi="Arial" w:cs="Arial"/>
          <w:sz w:val="22"/>
          <w:szCs w:val="22"/>
          <w:lang w:val="ca-ES"/>
        </w:rPr>
        <w:t>entre que en les esglésies orientals les icones pinten en allò representant la substància del sagrat, l’església occidental entén les imatges com una figuració didàctica, votiva i de culte</w:t>
      </w:r>
      <w:r w:rsidR="00846FC6">
        <w:rPr>
          <w:rFonts w:ascii="Arial" w:hAnsi="Arial" w:cs="Arial"/>
          <w:sz w:val="22"/>
          <w:szCs w:val="22"/>
          <w:lang w:val="ca-ES"/>
        </w:rPr>
        <w:t>”</w:t>
      </w:r>
      <w:r w:rsidR="00846FC6" w:rsidRPr="00846FC6">
        <w:rPr>
          <w:rFonts w:ascii="Arial" w:hAnsi="Arial" w:cs="Arial"/>
          <w:sz w:val="22"/>
          <w:szCs w:val="22"/>
          <w:lang w:val="ca-ES"/>
        </w:rPr>
        <w:t>.</w:t>
      </w:r>
    </w:p>
    <w:p w14:paraId="6D42274B" w14:textId="2F7679D3" w:rsidR="00846FC6" w:rsidRPr="00846FC6" w:rsidRDefault="00846FC6" w:rsidP="00846FC6">
      <w:pPr>
        <w:pStyle w:val="xmsonormal0"/>
        <w:spacing w:after="0"/>
        <w:jc w:val="both"/>
        <w:rPr>
          <w:rFonts w:ascii="Arial" w:hAnsi="Arial" w:cs="Arial"/>
          <w:sz w:val="22"/>
          <w:szCs w:val="22"/>
          <w:lang w:val="ca-ES"/>
        </w:rPr>
      </w:pPr>
      <w:r>
        <w:rPr>
          <w:rFonts w:ascii="Arial" w:hAnsi="Arial" w:cs="Arial"/>
          <w:sz w:val="22"/>
          <w:szCs w:val="22"/>
          <w:lang w:val="ca-ES"/>
        </w:rPr>
        <w:t>“</w:t>
      </w:r>
      <w:r w:rsidRPr="00846FC6">
        <w:rPr>
          <w:rFonts w:ascii="Arial" w:hAnsi="Arial" w:cs="Arial"/>
          <w:sz w:val="22"/>
          <w:szCs w:val="22"/>
          <w:lang w:val="ca-ES"/>
        </w:rPr>
        <w:t>Pel que fa a l’estil</w:t>
      </w:r>
      <w:r>
        <w:rPr>
          <w:rFonts w:ascii="Arial" w:hAnsi="Arial" w:cs="Arial"/>
          <w:sz w:val="22"/>
          <w:szCs w:val="22"/>
          <w:lang w:val="ca-ES"/>
        </w:rPr>
        <w:t xml:space="preserve"> –ha explicat-</w:t>
      </w:r>
      <w:r w:rsidRPr="00846FC6">
        <w:rPr>
          <w:rFonts w:ascii="Arial" w:hAnsi="Arial" w:cs="Arial"/>
          <w:sz w:val="22"/>
          <w:szCs w:val="22"/>
          <w:lang w:val="ca-ES"/>
        </w:rPr>
        <w:t>, mentre que en la tradició catòlica és lliure i adaptat a cada moment, en la tradició oriental la pintura sacra parteix d’uns paràmetres fixes i pres</w:t>
      </w:r>
      <w:r>
        <w:rPr>
          <w:rFonts w:ascii="Arial" w:hAnsi="Arial" w:cs="Arial"/>
          <w:sz w:val="22"/>
          <w:szCs w:val="22"/>
          <w:lang w:val="ca-ES"/>
        </w:rPr>
        <w:t>s</w:t>
      </w:r>
      <w:r w:rsidRPr="00846FC6">
        <w:rPr>
          <w:rFonts w:ascii="Arial" w:hAnsi="Arial" w:cs="Arial"/>
          <w:sz w:val="22"/>
          <w:szCs w:val="22"/>
          <w:lang w:val="ca-ES"/>
        </w:rPr>
        <w:t>uposa una preparació interior del pintor per tal que la transfiguració de la imatge sigui possible. Per la tradició oriental, la icona és inseparable de la teologia, tal com es va definit en els vuit primers concilis ecumènics, sobretot e</w:t>
      </w:r>
      <w:r w:rsidR="00692FDC">
        <w:rPr>
          <w:rFonts w:ascii="Arial" w:hAnsi="Arial" w:cs="Arial"/>
          <w:sz w:val="22"/>
          <w:szCs w:val="22"/>
          <w:lang w:val="ca-ES"/>
        </w:rPr>
        <w:t xml:space="preserve">n el de Calcedònia (451) i </w:t>
      </w:r>
      <w:proofErr w:type="spellStart"/>
      <w:r w:rsidR="00692FDC">
        <w:rPr>
          <w:rFonts w:ascii="Arial" w:hAnsi="Arial" w:cs="Arial"/>
          <w:sz w:val="22"/>
          <w:szCs w:val="22"/>
          <w:lang w:val="ca-ES"/>
        </w:rPr>
        <w:t>Nicea</w:t>
      </w:r>
      <w:proofErr w:type="spellEnd"/>
      <w:r w:rsidRPr="00846FC6">
        <w:rPr>
          <w:rFonts w:ascii="Arial" w:hAnsi="Arial" w:cs="Arial"/>
          <w:sz w:val="22"/>
          <w:szCs w:val="22"/>
          <w:lang w:val="ca-ES"/>
        </w:rPr>
        <w:t xml:space="preserve"> II (787)</w:t>
      </w:r>
      <w:r>
        <w:rPr>
          <w:rFonts w:ascii="Arial" w:hAnsi="Arial" w:cs="Arial"/>
          <w:sz w:val="22"/>
          <w:szCs w:val="22"/>
          <w:lang w:val="ca-ES"/>
        </w:rPr>
        <w:t>”</w:t>
      </w:r>
      <w:r w:rsidRPr="00846FC6">
        <w:rPr>
          <w:rFonts w:ascii="Arial" w:hAnsi="Arial" w:cs="Arial"/>
          <w:sz w:val="22"/>
          <w:szCs w:val="22"/>
          <w:lang w:val="ca-ES"/>
        </w:rPr>
        <w:t>.</w:t>
      </w:r>
    </w:p>
    <w:p w14:paraId="443D1AF5" w14:textId="441177BD" w:rsidR="00846FC6" w:rsidRPr="00846FC6" w:rsidRDefault="00692FDC" w:rsidP="00846FC6">
      <w:pPr>
        <w:pStyle w:val="xmsonormal0"/>
        <w:spacing w:after="0"/>
        <w:jc w:val="both"/>
        <w:rPr>
          <w:rFonts w:ascii="Arial" w:hAnsi="Arial" w:cs="Arial"/>
          <w:sz w:val="22"/>
          <w:szCs w:val="22"/>
          <w:lang w:val="ca-ES"/>
        </w:rPr>
      </w:pPr>
      <w:r>
        <w:rPr>
          <w:rFonts w:ascii="Arial" w:hAnsi="Arial" w:cs="Arial"/>
          <w:sz w:val="22"/>
          <w:szCs w:val="22"/>
          <w:lang w:val="ca-ES"/>
        </w:rPr>
        <w:t xml:space="preserve">El Dr. Albert </w:t>
      </w:r>
      <w:proofErr w:type="spellStart"/>
      <w:r>
        <w:rPr>
          <w:rFonts w:ascii="Arial" w:hAnsi="Arial" w:cs="Arial"/>
          <w:sz w:val="22"/>
          <w:szCs w:val="22"/>
          <w:lang w:val="ca-ES"/>
        </w:rPr>
        <w:t>Viciano</w:t>
      </w:r>
      <w:proofErr w:type="spellEnd"/>
      <w:r>
        <w:rPr>
          <w:rFonts w:ascii="Arial" w:hAnsi="Arial" w:cs="Arial"/>
          <w:sz w:val="22"/>
          <w:szCs w:val="22"/>
          <w:lang w:val="ca-ES"/>
        </w:rPr>
        <w:t xml:space="preserve"> ha indicat </w:t>
      </w:r>
      <w:r w:rsidR="00846FC6" w:rsidRPr="00846FC6">
        <w:rPr>
          <w:rFonts w:ascii="Arial" w:hAnsi="Arial" w:cs="Arial"/>
          <w:sz w:val="22"/>
          <w:szCs w:val="22"/>
          <w:lang w:val="ca-ES"/>
        </w:rPr>
        <w:t xml:space="preserve">esquemàticament els cinc moments de la crisi iconoclàstica. Primer moment, sota l’emperador Lleó III l’Isàuric (718-741), que en 726 i 728 </w:t>
      </w:r>
      <w:r>
        <w:rPr>
          <w:rFonts w:ascii="Arial" w:hAnsi="Arial" w:cs="Arial"/>
          <w:sz w:val="22"/>
          <w:szCs w:val="22"/>
          <w:lang w:val="ca-ES"/>
        </w:rPr>
        <w:t xml:space="preserve">va </w:t>
      </w:r>
      <w:r w:rsidR="00846FC6" w:rsidRPr="00846FC6">
        <w:rPr>
          <w:rFonts w:ascii="Arial" w:hAnsi="Arial" w:cs="Arial"/>
          <w:sz w:val="22"/>
          <w:szCs w:val="22"/>
          <w:lang w:val="ca-ES"/>
        </w:rPr>
        <w:t>promulg</w:t>
      </w:r>
      <w:r>
        <w:rPr>
          <w:rFonts w:ascii="Arial" w:hAnsi="Arial" w:cs="Arial"/>
          <w:sz w:val="22"/>
          <w:szCs w:val="22"/>
          <w:lang w:val="ca-ES"/>
        </w:rPr>
        <w:t>ar</w:t>
      </w:r>
      <w:r w:rsidR="00846FC6" w:rsidRPr="00846FC6">
        <w:rPr>
          <w:rFonts w:ascii="Arial" w:hAnsi="Arial" w:cs="Arial"/>
          <w:sz w:val="22"/>
          <w:szCs w:val="22"/>
          <w:lang w:val="ca-ES"/>
        </w:rPr>
        <w:t xml:space="preserve"> els seus dos decrets iconoclastes;</w:t>
      </w:r>
      <w:r>
        <w:rPr>
          <w:rFonts w:ascii="Arial" w:hAnsi="Arial" w:cs="Arial"/>
          <w:sz w:val="22"/>
          <w:szCs w:val="22"/>
          <w:lang w:val="ca-ES"/>
        </w:rPr>
        <w:t xml:space="preserve"> </w:t>
      </w:r>
      <w:r w:rsidR="00846FC6" w:rsidRPr="00846FC6">
        <w:rPr>
          <w:rFonts w:ascii="Arial" w:hAnsi="Arial" w:cs="Arial"/>
          <w:sz w:val="22"/>
          <w:szCs w:val="22"/>
          <w:lang w:val="ca-ES"/>
        </w:rPr>
        <w:t xml:space="preserve">en aquest primer moment la resposta romana dels papes Gregori II (715-731) i Gregori III (731-741) a la crisi és clarament </w:t>
      </w:r>
      <w:proofErr w:type="spellStart"/>
      <w:r w:rsidR="00846FC6" w:rsidRPr="00846FC6">
        <w:rPr>
          <w:rFonts w:ascii="Arial" w:hAnsi="Arial" w:cs="Arial"/>
          <w:sz w:val="22"/>
          <w:szCs w:val="22"/>
          <w:lang w:val="ca-ES"/>
        </w:rPr>
        <w:t>iconofílica</w:t>
      </w:r>
      <w:proofErr w:type="spellEnd"/>
      <w:r w:rsidR="00846FC6" w:rsidRPr="00846FC6">
        <w:rPr>
          <w:rFonts w:ascii="Arial" w:hAnsi="Arial" w:cs="Arial"/>
          <w:sz w:val="22"/>
          <w:szCs w:val="22"/>
          <w:lang w:val="ca-ES"/>
        </w:rPr>
        <w:t xml:space="preserve">, oposada a la prohibició i destrucció d’imatges. Segon moment, sota l’emperador Constantí V </w:t>
      </w:r>
      <w:proofErr w:type="spellStart"/>
      <w:r w:rsidR="00846FC6" w:rsidRPr="00846FC6">
        <w:rPr>
          <w:rFonts w:ascii="Arial" w:hAnsi="Arial" w:cs="Arial"/>
          <w:sz w:val="22"/>
          <w:szCs w:val="22"/>
          <w:lang w:val="ca-ES"/>
        </w:rPr>
        <w:t>Coprònim</w:t>
      </w:r>
      <w:proofErr w:type="spellEnd"/>
      <w:r w:rsidR="00846FC6" w:rsidRPr="00846FC6">
        <w:rPr>
          <w:rFonts w:ascii="Arial" w:hAnsi="Arial" w:cs="Arial"/>
          <w:sz w:val="22"/>
          <w:szCs w:val="22"/>
          <w:lang w:val="ca-ES"/>
        </w:rPr>
        <w:t xml:space="preserve"> (741-775), que </w:t>
      </w:r>
      <w:r>
        <w:rPr>
          <w:rFonts w:ascii="Arial" w:hAnsi="Arial" w:cs="Arial"/>
          <w:sz w:val="22"/>
          <w:szCs w:val="22"/>
          <w:lang w:val="ca-ES"/>
        </w:rPr>
        <w:t xml:space="preserve">va </w:t>
      </w:r>
      <w:r w:rsidR="00846FC6" w:rsidRPr="00846FC6">
        <w:rPr>
          <w:rFonts w:ascii="Arial" w:hAnsi="Arial" w:cs="Arial"/>
          <w:sz w:val="22"/>
          <w:szCs w:val="22"/>
          <w:lang w:val="ca-ES"/>
        </w:rPr>
        <w:t>mir</w:t>
      </w:r>
      <w:r>
        <w:rPr>
          <w:rFonts w:ascii="Arial" w:hAnsi="Arial" w:cs="Arial"/>
          <w:sz w:val="22"/>
          <w:szCs w:val="22"/>
          <w:lang w:val="ca-ES"/>
        </w:rPr>
        <w:t>ar</w:t>
      </w:r>
      <w:r w:rsidR="00846FC6" w:rsidRPr="00846FC6">
        <w:rPr>
          <w:rFonts w:ascii="Arial" w:hAnsi="Arial" w:cs="Arial"/>
          <w:sz w:val="22"/>
          <w:szCs w:val="22"/>
          <w:lang w:val="ca-ES"/>
        </w:rPr>
        <w:t xml:space="preserve"> de solucionar la crisi convocant el concili iconoclasta </w:t>
      </w:r>
      <w:proofErr w:type="spellStart"/>
      <w:r w:rsidR="00846FC6" w:rsidRPr="00846FC6">
        <w:rPr>
          <w:rFonts w:ascii="Arial" w:hAnsi="Arial" w:cs="Arial"/>
          <w:sz w:val="22"/>
          <w:szCs w:val="22"/>
          <w:lang w:val="ca-ES"/>
        </w:rPr>
        <w:t>d’Hièria</w:t>
      </w:r>
      <w:proofErr w:type="spellEnd"/>
      <w:r w:rsidR="00846FC6" w:rsidRPr="00846FC6">
        <w:rPr>
          <w:rFonts w:ascii="Arial" w:hAnsi="Arial" w:cs="Arial"/>
          <w:sz w:val="22"/>
          <w:szCs w:val="22"/>
          <w:lang w:val="ca-ES"/>
        </w:rPr>
        <w:t xml:space="preserve"> (754);</w:t>
      </w:r>
      <w:r>
        <w:rPr>
          <w:rFonts w:ascii="Arial" w:hAnsi="Arial" w:cs="Arial"/>
          <w:sz w:val="22"/>
          <w:szCs w:val="22"/>
          <w:lang w:val="ca-ES"/>
        </w:rPr>
        <w:t xml:space="preserve"> </w:t>
      </w:r>
      <w:r w:rsidR="00846FC6" w:rsidRPr="00846FC6">
        <w:rPr>
          <w:rFonts w:ascii="Arial" w:hAnsi="Arial" w:cs="Arial"/>
          <w:sz w:val="22"/>
          <w:szCs w:val="22"/>
          <w:lang w:val="ca-ES"/>
        </w:rPr>
        <w:t xml:space="preserve">però bona part del poble es </w:t>
      </w:r>
      <w:r>
        <w:rPr>
          <w:rFonts w:ascii="Arial" w:hAnsi="Arial" w:cs="Arial"/>
          <w:sz w:val="22"/>
          <w:szCs w:val="22"/>
          <w:lang w:val="ca-ES"/>
        </w:rPr>
        <w:t xml:space="preserve">va </w:t>
      </w:r>
      <w:r w:rsidR="00846FC6" w:rsidRPr="00846FC6">
        <w:rPr>
          <w:rFonts w:ascii="Arial" w:hAnsi="Arial" w:cs="Arial"/>
          <w:sz w:val="22"/>
          <w:szCs w:val="22"/>
          <w:lang w:val="ca-ES"/>
        </w:rPr>
        <w:t>mant</w:t>
      </w:r>
      <w:r>
        <w:rPr>
          <w:rFonts w:ascii="Arial" w:hAnsi="Arial" w:cs="Arial"/>
          <w:sz w:val="22"/>
          <w:szCs w:val="22"/>
          <w:lang w:val="ca-ES"/>
        </w:rPr>
        <w:t>enir</w:t>
      </w:r>
      <w:r w:rsidR="00846FC6" w:rsidRPr="00846FC6">
        <w:rPr>
          <w:rFonts w:ascii="Arial" w:hAnsi="Arial" w:cs="Arial"/>
          <w:sz w:val="22"/>
          <w:szCs w:val="22"/>
          <w:lang w:val="ca-ES"/>
        </w:rPr>
        <w:t xml:space="preserve"> </w:t>
      </w:r>
      <w:proofErr w:type="spellStart"/>
      <w:r w:rsidR="00846FC6" w:rsidRPr="00846FC6">
        <w:rPr>
          <w:rFonts w:ascii="Arial" w:hAnsi="Arial" w:cs="Arial"/>
          <w:sz w:val="22"/>
          <w:szCs w:val="22"/>
          <w:lang w:val="ca-ES"/>
        </w:rPr>
        <w:t>iconofílic</w:t>
      </w:r>
      <w:proofErr w:type="spellEnd"/>
      <w:r w:rsidR="00846FC6" w:rsidRPr="00846FC6">
        <w:rPr>
          <w:rFonts w:ascii="Arial" w:hAnsi="Arial" w:cs="Arial"/>
          <w:sz w:val="22"/>
          <w:szCs w:val="22"/>
          <w:lang w:val="ca-ES"/>
        </w:rPr>
        <w:t xml:space="preserve"> i fidel als confessors de la fe, i </w:t>
      </w:r>
      <w:r>
        <w:rPr>
          <w:rFonts w:ascii="Arial" w:hAnsi="Arial" w:cs="Arial"/>
          <w:sz w:val="22"/>
          <w:szCs w:val="22"/>
          <w:lang w:val="ca-ES"/>
        </w:rPr>
        <w:t xml:space="preserve">van </w:t>
      </w:r>
      <w:r w:rsidR="00846FC6" w:rsidRPr="00846FC6">
        <w:rPr>
          <w:rFonts w:ascii="Arial" w:hAnsi="Arial" w:cs="Arial"/>
          <w:sz w:val="22"/>
          <w:szCs w:val="22"/>
          <w:lang w:val="ca-ES"/>
        </w:rPr>
        <w:t xml:space="preserve">començar les grans emigracions cap al sud d’Itàlia. Tercer moment, amb la victòria </w:t>
      </w:r>
      <w:proofErr w:type="spellStart"/>
      <w:r w:rsidR="00846FC6" w:rsidRPr="00846FC6">
        <w:rPr>
          <w:rFonts w:ascii="Arial" w:hAnsi="Arial" w:cs="Arial"/>
          <w:sz w:val="22"/>
          <w:szCs w:val="22"/>
          <w:lang w:val="ca-ES"/>
        </w:rPr>
        <w:t>iconofílica</w:t>
      </w:r>
      <w:proofErr w:type="spellEnd"/>
      <w:r w:rsidR="00846FC6" w:rsidRPr="00846FC6">
        <w:rPr>
          <w:rFonts w:ascii="Arial" w:hAnsi="Arial" w:cs="Arial"/>
          <w:sz w:val="22"/>
          <w:szCs w:val="22"/>
          <w:lang w:val="ca-ES"/>
        </w:rPr>
        <w:t xml:space="preserve"> del concili ecumènic de </w:t>
      </w:r>
      <w:proofErr w:type="spellStart"/>
      <w:r w:rsidR="00846FC6" w:rsidRPr="00846FC6">
        <w:rPr>
          <w:rFonts w:ascii="Arial" w:hAnsi="Arial" w:cs="Arial"/>
          <w:sz w:val="22"/>
          <w:szCs w:val="22"/>
          <w:lang w:val="ca-ES"/>
        </w:rPr>
        <w:t>Nicea</w:t>
      </w:r>
      <w:proofErr w:type="spellEnd"/>
      <w:r w:rsidR="00846FC6" w:rsidRPr="00846FC6">
        <w:rPr>
          <w:rFonts w:ascii="Arial" w:hAnsi="Arial" w:cs="Arial"/>
          <w:sz w:val="22"/>
          <w:szCs w:val="22"/>
          <w:lang w:val="ca-ES"/>
        </w:rPr>
        <w:t xml:space="preserve"> II (787), presidit per l’emperadriu Irene. Quart moment, amb el renaixement iconoclasta sota l’emperador Lleó V l’Armeni (813-820) i els seus successors. Cinquè moment, amb la victòria final del culte de les icones en el concili de Constantinoble de 843, sota l’emperadriu </w:t>
      </w:r>
      <w:proofErr w:type="spellStart"/>
      <w:r w:rsidR="00846FC6" w:rsidRPr="00846FC6">
        <w:rPr>
          <w:rFonts w:ascii="Arial" w:hAnsi="Arial" w:cs="Arial"/>
          <w:sz w:val="22"/>
          <w:szCs w:val="22"/>
          <w:lang w:val="ca-ES"/>
        </w:rPr>
        <w:t>Teodora</w:t>
      </w:r>
      <w:proofErr w:type="spellEnd"/>
      <w:r w:rsidR="00846FC6" w:rsidRPr="00846FC6">
        <w:rPr>
          <w:rFonts w:ascii="Arial" w:hAnsi="Arial" w:cs="Arial"/>
          <w:sz w:val="22"/>
          <w:szCs w:val="22"/>
          <w:lang w:val="ca-ES"/>
        </w:rPr>
        <w:t>. En aquest mateix any es va sancionar la definitiva victòria de les icones mitjançant la institució de la «Festa de l’Ortodòxia», que encara avui és celebrada a les Esglésies orientals el primer diumenge del Gran Dejuni (o Quaresma) com a victòria de l’ortodòxia sobre l’heretgia; des de llavors la devoció i el culte de les icones han romàs inalterats a les Esglésies cristianes d’Orient.</w:t>
      </w:r>
    </w:p>
    <w:p w14:paraId="44EC87B6" w14:textId="6D197EEE" w:rsidR="00C66388" w:rsidRDefault="00692FDC" w:rsidP="00846FC6">
      <w:pPr>
        <w:pStyle w:val="xmsonormal0"/>
        <w:spacing w:before="0" w:beforeAutospacing="0" w:after="0" w:afterAutospacing="0"/>
        <w:jc w:val="both"/>
        <w:rPr>
          <w:rFonts w:ascii="Arial" w:hAnsi="Arial" w:cs="Arial"/>
          <w:sz w:val="22"/>
          <w:szCs w:val="22"/>
          <w:lang w:val="ca-ES"/>
        </w:rPr>
      </w:pPr>
      <w:r>
        <w:rPr>
          <w:rFonts w:ascii="Arial" w:hAnsi="Arial" w:cs="Arial"/>
          <w:sz w:val="22"/>
          <w:szCs w:val="22"/>
          <w:lang w:val="ca-ES"/>
        </w:rPr>
        <w:t>“</w:t>
      </w:r>
      <w:r w:rsidR="00846FC6" w:rsidRPr="00846FC6">
        <w:rPr>
          <w:rFonts w:ascii="Arial" w:hAnsi="Arial" w:cs="Arial"/>
          <w:sz w:val="22"/>
          <w:szCs w:val="22"/>
          <w:lang w:val="ca-ES"/>
        </w:rPr>
        <w:t xml:space="preserve">La recepció de </w:t>
      </w:r>
      <w:proofErr w:type="spellStart"/>
      <w:r w:rsidR="00846FC6" w:rsidRPr="00846FC6">
        <w:rPr>
          <w:rFonts w:ascii="Arial" w:hAnsi="Arial" w:cs="Arial"/>
          <w:sz w:val="22"/>
          <w:szCs w:val="22"/>
          <w:lang w:val="ca-ES"/>
        </w:rPr>
        <w:t>Nicea</w:t>
      </w:r>
      <w:proofErr w:type="spellEnd"/>
      <w:r w:rsidR="00846FC6" w:rsidRPr="00846FC6">
        <w:rPr>
          <w:rFonts w:ascii="Arial" w:hAnsi="Arial" w:cs="Arial"/>
          <w:sz w:val="22"/>
          <w:szCs w:val="22"/>
          <w:lang w:val="ca-ES"/>
        </w:rPr>
        <w:t xml:space="preserve"> II a l’imperi carolingi sota Carlemany va ser crítica. Tot i que els papes del moment estaven a favor del culte a les imatges, Carlemany es va voler diferenciar políticament de l’imperi bizantí</w:t>
      </w:r>
      <w:r>
        <w:rPr>
          <w:rFonts w:ascii="Arial" w:hAnsi="Arial" w:cs="Arial"/>
          <w:sz w:val="22"/>
          <w:szCs w:val="22"/>
          <w:lang w:val="ca-ES"/>
        </w:rPr>
        <w:t xml:space="preserve">”. “A dia d’avui, el culte de les imatges de Crist ha d’enquadrar-se en altres paràmetres culturals, orientat al servei dels pobres i a la dignificació de la condició humana”, ha conclòs el Dr. </w:t>
      </w:r>
      <w:proofErr w:type="spellStart"/>
      <w:r>
        <w:rPr>
          <w:rFonts w:ascii="Arial" w:hAnsi="Arial" w:cs="Arial"/>
          <w:sz w:val="22"/>
          <w:szCs w:val="22"/>
          <w:lang w:val="ca-ES"/>
        </w:rPr>
        <w:t>Viciano</w:t>
      </w:r>
      <w:proofErr w:type="spellEnd"/>
      <w:r w:rsidR="00846FC6" w:rsidRPr="00846FC6">
        <w:rPr>
          <w:rFonts w:ascii="Arial" w:hAnsi="Arial" w:cs="Arial"/>
          <w:sz w:val="22"/>
          <w:szCs w:val="22"/>
          <w:lang w:val="ca-ES"/>
        </w:rPr>
        <w:t>.</w:t>
      </w:r>
    </w:p>
    <w:p w14:paraId="214B36DE" w14:textId="77777777" w:rsidR="00090E3C" w:rsidRDefault="00090E3C" w:rsidP="0038680A">
      <w:pPr>
        <w:pStyle w:val="xmsonormal0"/>
        <w:spacing w:before="0" w:beforeAutospacing="0" w:after="0" w:afterAutospacing="0"/>
        <w:jc w:val="both"/>
        <w:rPr>
          <w:rFonts w:ascii="Arial" w:hAnsi="Arial" w:cs="Arial"/>
          <w:color w:val="000000"/>
          <w:sz w:val="22"/>
          <w:szCs w:val="22"/>
          <w:lang w:val="ca-ES"/>
        </w:rPr>
      </w:pPr>
    </w:p>
    <w:p w14:paraId="5D84B571" w14:textId="77777777" w:rsidR="00620126" w:rsidRDefault="00620126" w:rsidP="005D7C88">
      <w:pPr>
        <w:shd w:val="clear" w:color="auto" w:fill="FFFFFF"/>
        <w:spacing w:after="0" w:line="240" w:lineRule="auto"/>
        <w:jc w:val="both"/>
        <w:textAlignment w:val="baseline"/>
        <w:rPr>
          <w:rFonts w:ascii="Arial" w:eastAsia="Times New Roman" w:hAnsi="Arial" w:cs="Arial"/>
          <w:lang w:eastAsia="es-ES"/>
        </w:rPr>
      </w:pPr>
    </w:p>
    <w:p w14:paraId="4731A53D" w14:textId="77777777" w:rsidR="0038680A" w:rsidRDefault="0038680A" w:rsidP="0038680A">
      <w:pPr>
        <w:pStyle w:val="xmsonormal0"/>
        <w:spacing w:before="0" w:beforeAutospacing="0" w:after="0" w:afterAutospacing="0"/>
        <w:jc w:val="both"/>
        <w:rPr>
          <w:rFonts w:ascii="Arial" w:hAnsi="Arial" w:cs="Arial"/>
          <w:sz w:val="22"/>
          <w:szCs w:val="22"/>
          <w:lang w:val="ca-ES"/>
        </w:rPr>
      </w:pPr>
    </w:p>
    <w:p w14:paraId="569CF24C" w14:textId="77777777" w:rsidR="0038680A" w:rsidRDefault="0038680A" w:rsidP="0038680A">
      <w:pPr>
        <w:pStyle w:val="xmsonormal0"/>
        <w:spacing w:before="0" w:beforeAutospacing="0" w:after="0" w:afterAutospacing="0"/>
        <w:jc w:val="both"/>
        <w:rPr>
          <w:rFonts w:ascii="Arial" w:hAnsi="Arial" w:cs="Arial"/>
          <w:sz w:val="22"/>
          <w:szCs w:val="22"/>
          <w:lang w:val="ca-ES"/>
        </w:rPr>
      </w:pPr>
    </w:p>
    <w:p w14:paraId="5E081EFB" w14:textId="756F55D8" w:rsidR="0038680A" w:rsidRDefault="0038680A" w:rsidP="0038680A">
      <w:pPr>
        <w:pStyle w:val="xmsonormal0"/>
        <w:spacing w:before="0" w:beforeAutospacing="0" w:after="0" w:afterAutospacing="0"/>
        <w:jc w:val="both"/>
        <w:rPr>
          <w:rFonts w:ascii="Arial" w:hAnsi="Arial" w:cs="Arial"/>
          <w:b/>
          <w:bCs/>
          <w:color w:val="000000"/>
          <w:sz w:val="22"/>
          <w:szCs w:val="22"/>
          <w:u w:val="single"/>
          <w:lang w:val="ca-ES"/>
        </w:rPr>
      </w:pPr>
      <w:r>
        <w:rPr>
          <w:rFonts w:ascii="Arial" w:hAnsi="Arial" w:cs="Arial"/>
          <w:b/>
          <w:bCs/>
          <w:color w:val="000000"/>
          <w:sz w:val="22"/>
          <w:szCs w:val="22"/>
          <w:u w:val="single"/>
          <w:lang w:val="ca-ES"/>
        </w:rPr>
        <w:t>                                                                                                                         </w:t>
      </w:r>
      <w:r w:rsidR="002C48E7">
        <w:rPr>
          <w:rFonts w:ascii="Arial" w:hAnsi="Arial" w:cs="Arial"/>
          <w:b/>
          <w:bCs/>
          <w:color w:val="000000"/>
          <w:sz w:val="22"/>
          <w:szCs w:val="22"/>
          <w:u w:val="single"/>
          <w:lang w:val="ca-ES"/>
        </w:rPr>
        <w:tab/>
      </w:r>
      <w:r>
        <w:rPr>
          <w:rFonts w:ascii="Arial" w:hAnsi="Arial" w:cs="Arial"/>
          <w:b/>
          <w:bCs/>
          <w:color w:val="000000"/>
          <w:sz w:val="22"/>
          <w:szCs w:val="22"/>
          <w:u w:val="single"/>
          <w:lang w:val="ca-ES"/>
        </w:rPr>
        <w:t xml:space="preserve">                                </w:t>
      </w:r>
    </w:p>
    <w:p w14:paraId="7899670F" w14:textId="77777777" w:rsidR="0038680A" w:rsidRDefault="0038680A" w:rsidP="0038680A">
      <w:pPr>
        <w:pStyle w:val="xmsonormal0"/>
        <w:spacing w:before="0" w:beforeAutospacing="0" w:after="0" w:afterAutospacing="0"/>
        <w:jc w:val="both"/>
        <w:rPr>
          <w:rFonts w:ascii="Arial" w:hAnsi="Arial" w:cs="Arial"/>
          <w:b/>
          <w:bCs/>
          <w:color w:val="000000"/>
          <w:sz w:val="22"/>
          <w:szCs w:val="22"/>
          <w:lang w:val="ca-ES"/>
        </w:rPr>
      </w:pPr>
      <w:r>
        <w:rPr>
          <w:rFonts w:ascii="Arial" w:hAnsi="Arial" w:cs="Arial"/>
          <w:b/>
          <w:bCs/>
          <w:color w:val="000000"/>
          <w:sz w:val="22"/>
          <w:szCs w:val="22"/>
          <w:lang w:val="ca-ES"/>
        </w:rPr>
        <w:t>Departament de Comunicació de l'Ateneu Universitari Sant Pacià</w:t>
      </w:r>
    </w:p>
    <w:p w14:paraId="010E511E" w14:textId="7ECE28F1" w:rsidR="00754E4A" w:rsidRDefault="0038680A" w:rsidP="0038680A">
      <w:pPr>
        <w:pStyle w:val="xmsonormal0"/>
        <w:spacing w:before="0" w:beforeAutospacing="0" w:after="0" w:afterAutospacing="0"/>
        <w:jc w:val="both"/>
        <w:rPr>
          <w:rFonts w:ascii="Arial" w:hAnsi="Arial" w:cs="Arial"/>
          <w:b/>
          <w:bCs/>
          <w:color w:val="000000"/>
          <w:sz w:val="22"/>
          <w:szCs w:val="22"/>
          <w:lang w:val="ca-ES"/>
        </w:rPr>
      </w:pPr>
      <w:r>
        <w:rPr>
          <w:rFonts w:ascii="Arial" w:hAnsi="Arial" w:cs="Arial"/>
          <w:b/>
          <w:bCs/>
          <w:color w:val="000000"/>
          <w:sz w:val="22"/>
          <w:szCs w:val="22"/>
          <w:lang w:val="ca-ES"/>
        </w:rPr>
        <w:t>93 453 49 25 / 606 50 78 69</w:t>
      </w:r>
      <w:r w:rsidR="00754E4A">
        <w:rPr>
          <w:rFonts w:ascii="Arial" w:hAnsi="Arial" w:cs="Arial"/>
          <w:b/>
          <w:bCs/>
          <w:color w:val="000000"/>
          <w:sz w:val="22"/>
          <w:szCs w:val="22"/>
          <w:lang w:val="ca-ES"/>
        </w:rPr>
        <w:t xml:space="preserve"> / </w:t>
      </w:r>
      <w:hyperlink r:id="rId6" w:history="1">
        <w:r w:rsidR="00754E4A" w:rsidRPr="004A52D0">
          <w:rPr>
            <w:rStyle w:val="Hipervnculo"/>
            <w:rFonts w:ascii="Arial" w:hAnsi="Arial" w:cs="Arial"/>
            <w:b/>
            <w:bCs/>
            <w:sz w:val="22"/>
            <w:szCs w:val="22"/>
            <w:lang w:val="ca-ES"/>
          </w:rPr>
          <w:t>comunicacio@edusantpacia.cat</w:t>
        </w:r>
      </w:hyperlink>
      <w:r w:rsidR="00754E4A">
        <w:rPr>
          <w:rFonts w:ascii="Arial" w:hAnsi="Arial" w:cs="Arial"/>
          <w:b/>
          <w:bCs/>
          <w:color w:val="000000"/>
          <w:sz w:val="22"/>
          <w:szCs w:val="22"/>
          <w:lang w:val="ca-ES"/>
        </w:rPr>
        <w:t xml:space="preserve"> (Montse Rovira / Òscar Bardají)</w:t>
      </w:r>
      <w:bookmarkStart w:id="0" w:name="_GoBack"/>
      <w:bookmarkEnd w:id="0"/>
    </w:p>
    <w:sectPr w:rsidR="00754E4A" w:rsidSect="002C48E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E2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85BA2"/>
    <w:multiLevelType w:val="hybridMultilevel"/>
    <w:tmpl w:val="7F4E582C"/>
    <w:lvl w:ilvl="0" w:tplc="3E8C15BE">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351403CC"/>
    <w:multiLevelType w:val="multilevel"/>
    <w:tmpl w:val="A2CA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C1C65"/>
    <w:multiLevelType w:val="hybridMultilevel"/>
    <w:tmpl w:val="44DABD0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644502DC"/>
    <w:multiLevelType w:val="multilevel"/>
    <w:tmpl w:val="C83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A50"/>
    <w:rsid w:val="00003FAF"/>
    <w:rsid w:val="00082E18"/>
    <w:rsid w:val="0009034C"/>
    <w:rsid w:val="00090E3C"/>
    <w:rsid w:val="0009148A"/>
    <w:rsid w:val="000B687F"/>
    <w:rsid w:val="000E1D0B"/>
    <w:rsid w:val="000E5B19"/>
    <w:rsid w:val="0012427E"/>
    <w:rsid w:val="001549E7"/>
    <w:rsid w:val="001741B3"/>
    <w:rsid w:val="001D0335"/>
    <w:rsid w:val="001F5667"/>
    <w:rsid w:val="002101B3"/>
    <w:rsid w:val="00212A26"/>
    <w:rsid w:val="00224985"/>
    <w:rsid w:val="0025353E"/>
    <w:rsid w:val="00276F14"/>
    <w:rsid w:val="00292E46"/>
    <w:rsid w:val="002C48E7"/>
    <w:rsid w:val="002D21EC"/>
    <w:rsid w:val="002F1892"/>
    <w:rsid w:val="00355A50"/>
    <w:rsid w:val="003662B4"/>
    <w:rsid w:val="0037100D"/>
    <w:rsid w:val="0037457E"/>
    <w:rsid w:val="003815E2"/>
    <w:rsid w:val="0038680A"/>
    <w:rsid w:val="00392CDB"/>
    <w:rsid w:val="003B4200"/>
    <w:rsid w:val="003B5F39"/>
    <w:rsid w:val="003D400D"/>
    <w:rsid w:val="003D7D0B"/>
    <w:rsid w:val="003F2673"/>
    <w:rsid w:val="00400599"/>
    <w:rsid w:val="0042377A"/>
    <w:rsid w:val="00446ACC"/>
    <w:rsid w:val="0045367A"/>
    <w:rsid w:val="0048603C"/>
    <w:rsid w:val="004E4114"/>
    <w:rsid w:val="004E7111"/>
    <w:rsid w:val="005630D5"/>
    <w:rsid w:val="0056572E"/>
    <w:rsid w:val="0059411A"/>
    <w:rsid w:val="0059591F"/>
    <w:rsid w:val="005A303D"/>
    <w:rsid w:val="005D7C88"/>
    <w:rsid w:val="006034BE"/>
    <w:rsid w:val="00620126"/>
    <w:rsid w:val="00625B66"/>
    <w:rsid w:val="00641C5B"/>
    <w:rsid w:val="00661934"/>
    <w:rsid w:val="00687B00"/>
    <w:rsid w:val="00692FDC"/>
    <w:rsid w:val="0069719A"/>
    <w:rsid w:val="00742D24"/>
    <w:rsid w:val="00754E4A"/>
    <w:rsid w:val="007A2C1F"/>
    <w:rsid w:val="007C27D5"/>
    <w:rsid w:val="007C3789"/>
    <w:rsid w:val="00803F5C"/>
    <w:rsid w:val="00831D16"/>
    <w:rsid w:val="00846FC6"/>
    <w:rsid w:val="00851660"/>
    <w:rsid w:val="00866450"/>
    <w:rsid w:val="00875D8A"/>
    <w:rsid w:val="008823F4"/>
    <w:rsid w:val="008916AB"/>
    <w:rsid w:val="008A70D8"/>
    <w:rsid w:val="008F0711"/>
    <w:rsid w:val="008F0F75"/>
    <w:rsid w:val="00920B1C"/>
    <w:rsid w:val="00937B8E"/>
    <w:rsid w:val="00980DD3"/>
    <w:rsid w:val="009C591F"/>
    <w:rsid w:val="009D209D"/>
    <w:rsid w:val="009E79D8"/>
    <w:rsid w:val="009F50EC"/>
    <w:rsid w:val="00A06B2D"/>
    <w:rsid w:val="00A24779"/>
    <w:rsid w:val="00A329A7"/>
    <w:rsid w:val="00A8186D"/>
    <w:rsid w:val="00A826C6"/>
    <w:rsid w:val="00A83A56"/>
    <w:rsid w:val="00A85B31"/>
    <w:rsid w:val="00AD435D"/>
    <w:rsid w:val="00AD5F32"/>
    <w:rsid w:val="00AE61BA"/>
    <w:rsid w:val="00B03CBB"/>
    <w:rsid w:val="00B16CC7"/>
    <w:rsid w:val="00B237C6"/>
    <w:rsid w:val="00B31636"/>
    <w:rsid w:val="00B73659"/>
    <w:rsid w:val="00B93D0A"/>
    <w:rsid w:val="00BC4C7B"/>
    <w:rsid w:val="00C04476"/>
    <w:rsid w:val="00C04F5A"/>
    <w:rsid w:val="00C56007"/>
    <w:rsid w:val="00C66388"/>
    <w:rsid w:val="00CB3780"/>
    <w:rsid w:val="00CB6DD7"/>
    <w:rsid w:val="00D01B20"/>
    <w:rsid w:val="00D13C13"/>
    <w:rsid w:val="00D24A2E"/>
    <w:rsid w:val="00D3234F"/>
    <w:rsid w:val="00D53430"/>
    <w:rsid w:val="00D705DA"/>
    <w:rsid w:val="00DB074B"/>
    <w:rsid w:val="00DC49DF"/>
    <w:rsid w:val="00DD4AA5"/>
    <w:rsid w:val="00DE551D"/>
    <w:rsid w:val="00E06BB4"/>
    <w:rsid w:val="00E4473F"/>
    <w:rsid w:val="00E4562B"/>
    <w:rsid w:val="00E73615"/>
    <w:rsid w:val="00E9358D"/>
    <w:rsid w:val="00E94FE5"/>
    <w:rsid w:val="00EA0AD7"/>
    <w:rsid w:val="00EB4ACD"/>
    <w:rsid w:val="00EE0113"/>
    <w:rsid w:val="00EE7020"/>
    <w:rsid w:val="00F25914"/>
    <w:rsid w:val="00F315CF"/>
    <w:rsid w:val="00F53FA8"/>
    <w:rsid w:val="00F63120"/>
    <w:rsid w:val="00F724FC"/>
    <w:rsid w:val="00F86F2A"/>
    <w:rsid w:val="00FB639B"/>
    <w:rsid w:val="00FC42FA"/>
    <w:rsid w:val="00FC6AA5"/>
    <w:rsid w:val="00FE2E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E76630"/>
  <w15:docId w15:val="{5672851F-32CB-4623-9E38-18B454E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3C"/>
    <w:pPr>
      <w:spacing w:after="200" w:line="276" w:lineRule="auto"/>
    </w:pPr>
    <w:rPr>
      <w:sz w:val="22"/>
      <w:szCs w:val="22"/>
      <w:lang w:val="ca-ES"/>
    </w:rPr>
  </w:style>
  <w:style w:type="paragraph" w:styleId="Ttulo2">
    <w:name w:val="heading 2"/>
    <w:basedOn w:val="Normal"/>
    <w:link w:val="Ttulo2Car"/>
    <w:uiPriority w:val="9"/>
    <w:qFormat/>
    <w:locked/>
    <w:rsid w:val="00CB6DD7"/>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355A5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uiPriority w:val="99"/>
    <w:semiHidden/>
    <w:rsid w:val="00355A50"/>
    <w:rPr>
      <w:rFonts w:cs="Times New Roman"/>
      <w:color w:val="0000FF"/>
      <w:u w:val="single"/>
    </w:rPr>
  </w:style>
  <w:style w:type="character" w:styleId="Textoennegrita">
    <w:name w:val="Strong"/>
    <w:uiPriority w:val="22"/>
    <w:qFormat/>
    <w:rsid w:val="009C591F"/>
    <w:rPr>
      <w:rFonts w:cs="Times New Roman"/>
      <w:b/>
      <w:bCs/>
    </w:rPr>
  </w:style>
  <w:style w:type="paragraph" w:styleId="NormalWeb">
    <w:name w:val="Normal (Web)"/>
    <w:basedOn w:val="Normal"/>
    <w:uiPriority w:val="99"/>
    <w:rsid w:val="009C591F"/>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uiPriority w:val="20"/>
    <w:qFormat/>
    <w:rsid w:val="009C591F"/>
    <w:rPr>
      <w:rFonts w:cs="Times New Roman"/>
      <w:i/>
      <w:iCs/>
    </w:rPr>
  </w:style>
  <w:style w:type="paragraph" w:styleId="Textosinformato">
    <w:name w:val="Plain Text"/>
    <w:basedOn w:val="Normal"/>
    <w:link w:val="TextosinformatoCar"/>
    <w:uiPriority w:val="99"/>
    <w:semiHidden/>
    <w:unhideWhenUsed/>
    <w:rsid w:val="00AD5F32"/>
    <w:pPr>
      <w:spacing w:after="0" w:line="240" w:lineRule="auto"/>
    </w:pPr>
    <w:rPr>
      <w:rFonts w:ascii="Consolas" w:hAnsi="Consolas"/>
      <w:sz w:val="21"/>
      <w:szCs w:val="21"/>
    </w:rPr>
  </w:style>
  <w:style w:type="character" w:customStyle="1" w:styleId="TextosinformatoCar">
    <w:name w:val="Texto sin formato Car"/>
    <w:link w:val="Textosinformato"/>
    <w:uiPriority w:val="99"/>
    <w:semiHidden/>
    <w:rsid w:val="00AD5F32"/>
    <w:rPr>
      <w:rFonts w:ascii="Consolas" w:eastAsia="Calibri" w:hAnsi="Consolas" w:cs="Times New Roman"/>
      <w:sz w:val="21"/>
      <w:szCs w:val="21"/>
      <w:lang w:val="ca-ES" w:eastAsia="en-US"/>
    </w:rPr>
  </w:style>
  <w:style w:type="character" w:customStyle="1" w:styleId="Ttulo2Car">
    <w:name w:val="Título 2 Car"/>
    <w:link w:val="Ttulo2"/>
    <w:uiPriority w:val="9"/>
    <w:rsid w:val="00CB6DD7"/>
    <w:rPr>
      <w:rFonts w:ascii="Times New Roman" w:eastAsia="Times New Roman" w:hAnsi="Times New Roman"/>
      <w:b/>
      <w:bCs/>
      <w:sz w:val="36"/>
      <w:szCs w:val="36"/>
    </w:rPr>
  </w:style>
  <w:style w:type="character" w:customStyle="1" w:styleId="apple-converted-space">
    <w:name w:val="apple-converted-space"/>
    <w:basedOn w:val="Fuentedeprrafopredeter"/>
    <w:rsid w:val="00B16CC7"/>
  </w:style>
  <w:style w:type="paragraph" w:customStyle="1" w:styleId="xmsonormal0">
    <w:name w:val="xmsonormal"/>
    <w:basedOn w:val="Normal"/>
    <w:rsid w:val="0038680A"/>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A24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779"/>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3198">
      <w:bodyDiv w:val="1"/>
      <w:marLeft w:val="0"/>
      <w:marRight w:val="0"/>
      <w:marTop w:val="0"/>
      <w:marBottom w:val="0"/>
      <w:divBdr>
        <w:top w:val="none" w:sz="0" w:space="0" w:color="auto"/>
        <w:left w:val="none" w:sz="0" w:space="0" w:color="auto"/>
        <w:bottom w:val="none" w:sz="0" w:space="0" w:color="auto"/>
        <w:right w:val="none" w:sz="0" w:space="0" w:color="auto"/>
      </w:divBdr>
    </w:div>
    <w:div w:id="150681393">
      <w:bodyDiv w:val="1"/>
      <w:marLeft w:val="0"/>
      <w:marRight w:val="0"/>
      <w:marTop w:val="0"/>
      <w:marBottom w:val="0"/>
      <w:divBdr>
        <w:top w:val="none" w:sz="0" w:space="0" w:color="auto"/>
        <w:left w:val="none" w:sz="0" w:space="0" w:color="auto"/>
        <w:bottom w:val="none" w:sz="0" w:space="0" w:color="auto"/>
        <w:right w:val="none" w:sz="0" w:space="0" w:color="auto"/>
      </w:divBdr>
    </w:div>
    <w:div w:id="174420859">
      <w:marLeft w:val="0"/>
      <w:marRight w:val="0"/>
      <w:marTop w:val="0"/>
      <w:marBottom w:val="0"/>
      <w:divBdr>
        <w:top w:val="none" w:sz="0" w:space="0" w:color="auto"/>
        <w:left w:val="none" w:sz="0" w:space="0" w:color="auto"/>
        <w:bottom w:val="none" w:sz="0" w:space="0" w:color="auto"/>
        <w:right w:val="none" w:sz="0" w:space="0" w:color="auto"/>
      </w:divBdr>
    </w:div>
    <w:div w:id="174420860">
      <w:marLeft w:val="0"/>
      <w:marRight w:val="0"/>
      <w:marTop w:val="0"/>
      <w:marBottom w:val="0"/>
      <w:divBdr>
        <w:top w:val="none" w:sz="0" w:space="0" w:color="auto"/>
        <w:left w:val="none" w:sz="0" w:space="0" w:color="auto"/>
        <w:bottom w:val="none" w:sz="0" w:space="0" w:color="auto"/>
        <w:right w:val="none" w:sz="0" w:space="0" w:color="auto"/>
      </w:divBdr>
    </w:div>
    <w:div w:id="174420861">
      <w:marLeft w:val="0"/>
      <w:marRight w:val="0"/>
      <w:marTop w:val="0"/>
      <w:marBottom w:val="0"/>
      <w:divBdr>
        <w:top w:val="none" w:sz="0" w:space="0" w:color="auto"/>
        <w:left w:val="none" w:sz="0" w:space="0" w:color="auto"/>
        <w:bottom w:val="none" w:sz="0" w:space="0" w:color="auto"/>
        <w:right w:val="none" w:sz="0" w:space="0" w:color="auto"/>
      </w:divBdr>
    </w:div>
    <w:div w:id="174420862">
      <w:marLeft w:val="0"/>
      <w:marRight w:val="0"/>
      <w:marTop w:val="0"/>
      <w:marBottom w:val="0"/>
      <w:divBdr>
        <w:top w:val="none" w:sz="0" w:space="0" w:color="auto"/>
        <w:left w:val="none" w:sz="0" w:space="0" w:color="auto"/>
        <w:bottom w:val="none" w:sz="0" w:space="0" w:color="auto"/>
        <w:right w:val="none" w:sz="0" w:space="0" w:color="auto"/>
      </w:divBdr>
    </w:div>
    <w:div w:id="174420863">
      <w:marLeft w:val="0"/>
      <w:marRight w:val="0"/>
      <w:marTop w:val="0"/>
      <w:marBottom w:val="0"/>
      <w:divBdr>
        <w:top w:val="none" w:sz="0" w:space="0" w:color="auto"/>
        <w:left w:val="none" w:sz="0" w:space="0" w:color="auto"/>
        <w:bottom w:val="none" w:sz="0" w:space="0" w:color="auto"/>
        <w:right w:val="none" w:sz="0" w:space="0" w:color="auto"/>
      </w:divBdr>
    </w:div>
    <w:div w:id="206185832">
      <w:bodyDiv w:val="1"/>
      <w:marLeft w:val="0"/>
      <w:marRight w:val="0"/>
      <w:marTop w:val="0"/>
      <w:marBottom w:val="0"/>
      <w:divBdr>
        <w:top w:val="none" w:sz="0" w:space="0" w:color="auto"/>
        <w:left w:val="none" w:sz="0" w:space="0" w:color="auto"/>
        <w:bottom w:val="none" w:sz="0" w:space="0" w:color="auto"/>
        <w:right w:val="none" w:sz="0" w:space="0" w:color="auto"/>
      </w:divBdr>
    </w:div>
    <w:div w:id="270750890">
      <w:bodyDiv w:val="1"/>
      <w:marLeft w:val="0"/>
      <w:marRight w:val="0"/>
      <w:marTop w:val="0"/>
      <w:marBottom w:val="0"/>
      <w:divBdr>
        <w:top w:val="none" w:sz="0" w:space="0" w:color="auto"/>
        <w:left w:val="none" w:sz="0" w:space="0" w:color="auto"/>
        <w:bottom w:val="none" w:sz="0" w:space="0" w:color="auto"/>
        <w:right w:val="none" w:sz="0" w:space="0" w:color="auto"/>
      </w:divBdr>
    </w:div>
    <w:div w:id="307629619">
      <w:bodyDiv w:val="1"/>
      <w:marLeft w:val="0"/>
      <w:marRight w:val="0"/>
      <w:marTop w:val="0"/>
      <w:marBottom w:val="0"/>
      <w:divBdr>
        <w:top w:val="none" w:sz="0" w:space="0" w:color="auto"/>
        <w:left w:val="none" w:sz="0" w:space="0" w:color="auto"/>
        <w:bottom w:val="none" w:sz="0" w:space="0" w:color="auto"/>
        <w:right w:val="none" w:sz="0" w:space="0" w:color="auto"/>
      </w:divBdr>
    </w:div>
    <w:div w:id="347294788">
      <w:bodyDiv w:val="1"/>
      <w:marLeft w:val="0"/>
      <w:marRight w:val="0"/>
      <w:marTop w:val="0"/>
      <w:marBottom w:val="0"/>
      <w:divBdr>
        <w:top w:val="none" w:sz="0" w:space="0" w:color="auto"/>
        <w:left w:val="none" w:sz="0" w:space="0" w:color="auto"/>
        <w:bottom w:val="none" w:sz="0" w:space="0" w:color="auto"/>
        <w:right w:val="none" w:sz="0" w:space="0" w:color="auto"/>
      </w:divBdr>
    </w:div>
    <w:div w:id="388503987">
      <w:bodyDiv w:val="1"/>
      <w:marLeft w:val="0"/>
      <w:marRight w:val="0"/>
      <w:marTop w:val="0"/>
      <w:marBottom w:val="0"/>
      <w:divBdr>
        <w:top w:val="none" w:sz="0" w:space="0" w:color="auto"/>
        <w:left w:val="none" w:sz="0" w:space="0" w:color="auto"/>
        <w:bottom w:val="none" w:sz="0" w:space="0" w:color="auto"/>
        <w:right w:val="none" w:sz="0" w:space="0" w:color="auto"/>
      </w:divBdr>
    </w:div>
    <w:div w:id="639575736">
      <w:bodyDiv w:val="1"/>
      <w:marLeft w:val="0"/>
      <w:marRight w:val="0"/>
      <w:marTop w:val="0"/>
      <w:marBottom w:val="0"/>
      <w:divBdr>
        <w:top w:val="none" w:sz="0" w:space="0" w:color="auto"/>
        <w:left w:val="none" w:sz="0" w:space="0" w:color="auto"/>
        <w:bottom w:val="none" w:sz="0" w:space="0" w:color="auto"/>
        <w:right w:val="none" w:sz="0" w:space="0" w:color="auto"/>
      </w:divBdr>
    </w:div>
    <w:div w:id="1294409269">
      <w:bodyDiv w:val="1"/>
      <w:marLeft w:val="0"/>
      <w:marRight w:val="0"/>
      <w:marTop w:val="0"/>
      <w:marBottom w:val="0"/>
      <w:divBdr>
        <w:top w:val="none" w:sz="0" w:space="0" w:color="auto"/>
        <w:left w:val="none" w:sz="0" w:space="0" w:color="auto"/>
        <w:bottom w:val="none" w:sz="0" w:space="0" w:color="auto"/>
        <w:right w:val="none" w:sz="0" w:space="0" w:color="auto"/>
      </w:divBdr>
    </w:div>
    <w:div w:id="1467968800">
      <w:bodyDiv w:val="1"/>
      <w:marLeft w:val="0"/>
      <w:marRight w:val="0"/>
      <w:marTop w:val="0"/>
      <w:marBottom w:val="0"/>
      <w:divBdr>
        <w:top w:val="none" w:sz="0" w:space="0" w:color="auto"/>
        <w:left w:val="none" w:sz="0" w:space="0" w:color="auto"/>
        <w:bottom w:val="none" w:sz="0" w:space="0" w:color="auto"/>
        <w:right w:val="none" w:sz="0" w:space="0" w:color="auto"/>
      </w:divBdr>
    </w:div>
    <w:div w:id="164531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icacio@edusantpaci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1379</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8741</CharactersWithSpaces>
  <SharedDoc>false</SharedDoc>
  <HLinks>
    <vt:vector size="6" baseType="variant">
      <vt:variant>
        <vt:i4>7864397</vt:i4>
      </vt:variant>
      <vt:variant>
        <vt:i4>-1</vt:i4>
      </vt:variant>
      <vt:variant>
        <vt:i4>1026</vt:i4>
      </vt:variant>
      <vt:variant>
        <vt:i4>1</vt:i4>
      </vt:variant>
      <vt:variant>
        <vt:lpwstr>cid:image001.jpg@01D21E18.BE475540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cp:lastModifiedBy>FAG</cp:lastModifiedBy>
  <cp:revision>24</cp:revision>
  <cp:lastPrinted>2019-10-02T08:17:00Z</cp:lastPrinted>
  <dcterms:created xsi:type="dcterms:W3CDTF">2019-10-01T16:43:00Z</dcterms:created>
  <dcterms:modified xsi:type="dcterms:W3CDTF">2019-10-02T08:22:00Z</dcterms:modified>
</cp:coreProperties>
</file>